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AC" w:rsidRPr="00316FAC" w:rsidRDefault="00316FAC" w:rsidP="00316FA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18E1F"/>
          <w:sz w:val="28"/>
          <w:szCs w:val="28"/>
          <w:lang w:eastAsia="ru-RU"/>
        </w:rPr>
      </w:pPr>
      <w:bookmarkStart w:id="0" w:name="_GoBack"/>
      <w:bookmarkEnd w:id="0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ПЛАН </w:t>
      </w:r>
    </w:p>
    <w:p w:rsidR="00316FAC" w:rsidRPr="00316FAC" w:rsidRDefault="00316FAC" w:rsidP="00316FA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работы</w:t>
      </w:r>
      <w:proofErr w:type="gramEnd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Общественной палаты Республики Хакасия </w:t>
      </w:r>
    </w:p>
    <w:p w:rsidR="00316FAC" w:rsidRPr="00316FAC" w:rsidRDefault="00316FAC" w:rsidP="00316FA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proofErr w:type="gramStart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на</w:t>
      </w:r>
      <w:proofErr w:type="gramEnd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201</w:t>
      </w:r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val="en-US" w:eastAsia="ru-RU"/>
        </w:rPr>
        <w:t xml:space="preserve">6 </w:t>
      </w:r>
      <w:proofErr w:type="spellStart"/>
      <w:r w:rsidRPr="00316FAC">
        <w:rPr>
          <w:rFonts w:ascii="Arial" w:eastAsia="Times New Roman" w:hAnsi="Arial" w:cs="Arial"/>
          <w:b/>
          <w:bCs/>
          <w:color w:val="111111"/>
          <w:sz w:val="28"/>
          <w:szCs w:val="28"/>
          <w:lang w:val="en-US" w:eastAsia="ru-RU"/>
        </w:rPr>
        <w:t>год</w:t>
      </w:r>
      <w:proofErr w:type="spellEnd"/>
    </w:p>
    <w:tbl>
      <w:tblPr>
        <w:tblW w:w="15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759"/>
        <w:gridCol w:w="2157"/>
        <w:gridCol w:w="179"/>
        <w:gridCol w:w="2159"/>
      </w:tblGrid>
      <w:tr w:rsidR="00316FAC" w:rsidRPr="00316FAC" w:rsidTr="00316FAC">
        <w:trPr>
          <w:tblHeader/>
          <w:jc w:val="center"/>
        </w:trPr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№</w:t>
            </w:r>
          </w:p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 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/п</w:t>
            </w:r>
          </w:p>
        </w:tc>
        <w:tc>
          <w:tcPr>
            <w:tcW w:w="10800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Срок</w:t>
            </w:r>
          </w:p>
          <w:p w:rsidR="00316FAC" w:rsidRPr="00316FAC" w:rsidRDefault="00316FAC" w:rsidP="00316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реализации</w:t>
            </w:r>
            <w:proofErr w:type="gramEnd"/>
          </w:p>
        </w:tc>
        <w:tc>
          <w:tcPr>
            <w:tcW w:w="2160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Ответственный исполнитель</w:t>
            </w:r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Пленарные заседания Общественной палаты Республики Хакасия</w:t>
            </w:r>
          </w:p>
        </w:tc>
      </w:tr>
      <w:tr w:rsidR="00316FAC" w:rsidRPr="00316FAC" w:rsidTr="00316FAC">
        <w:trPr>
          <w:trHeight w:val="50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 анализе работы общественных советов при министерствах и ведомствах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 (март)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2.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О реализации социальных гарантий, предусмотренных Конституцией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М.А.Дмитриенко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trHeight w:val="401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 реализации резолюции Форума НКО-2015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trHeight w:val="401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 итогах деятельности Общественной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Заседания Совета Общественной палаты Республики Хакасия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О реализации проекта «Диалог с властью»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подготовке доклада «Состояние гражданского общества в Республике Хакасия»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 подведении итогов Благотворительного сезона – 2015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4. О работе Общественной наблюдательной комиссии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Саутина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В.М.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Доможаков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Встреча с министром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деятельности общественных палат и общественных советов в городских округах и муниципальных районах Республики Хакасия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 создании рабочей группы по реализации резолюции Форума-2015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Н.М. Соколик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Встреча с депутатом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2. Об участии представителей общественных организаций и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объединений  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праздновании мероприятий, посвященных Дню Победы в Великой Отечественной войне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Об организационных мероприятиях по  проведению Благотворительного сезона - 2016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В.Д. Логинов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Л.А. 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Саутина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Встреча с министром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Об организации общественного мониторинга безопасности жизнедеятельности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А.А. Клепиков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 Встреча с депутатом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работе комиссий по участию в общественном контроле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 подготовке к Форуму НКО -2016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М.А. Дмитриенко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1.Встреча с министром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Об итогах работы за полугодие комиссий Общественной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Председатели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1.Встреча с депутатом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Об участии членов Общественной палаты в работе общественных советов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Т.В.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Голощапова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1.Встреча с министром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мониторинге переселения из аварийного жилья и качество строительства жилья под переселение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август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П.В. Писарев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Встреча с депутатом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работе Центра общественного контроля в сфере ЖКХ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П.В. Писарев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1.Встреча с министром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2. О мониторинге Закона РХ «О социальном обслуживании населения в Республике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Хакасия» </w:t>
            </w:r>
            <w:hyperlink r:id="rId4" w:history="1">
              <w:r w:rsidRPr="00316FAC">
                <w:rPr>
                  <w:rFonts w:ascii="Times New Roman" w:eastAsia="Times New Roman" w:hAnsi="Times New Roman" w:cs="Times New Roman"/>
                  <w:color w:val="2474BF"/>
                  <w:sz w:val="24"/>
                  <w:szCs w:val="24"/>
                  <w:u w:val="single"/>
                  <w:lang w:eastAsia="ru-RU"/>
                </w:rPr>
                <w:t> от</w:t>
              </w:r>
              <w:proofErr w:type="gramEnd"/>
              <w:r w:rsidRPr="00316FAC">
                <w:rPr>
                  <w:rFonts w:ascii="Times New Roman" w:eastAsia="Times New Roman" w:hAnsi="Times New Roman" w:cs="Times New Roman"/>
                  <w:color w:val="2474BF"/>
                  <w:sz w:val="24"/>
                  <w:szCs w:val="24"/>
                  <w:u w:val="single"/>
                  <w:lang w:eastAsia="ru-RU"/>
                </w:rPr>
                <w:t xml:space="preserve"> 7 ноября 2014 года N 94-ЗРХ</w:t>
              </w:r>
            </w:hyperlink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Встреча с депутатом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 мониторинге предоставления жилья детям-сиротам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Об итогах проведения экспертиз законов и других правовых актов российского и регионального уровня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М.А. Дмитриенко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Об утверждении отчёта о деятельности Общественной палаты Республики Хакасия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2. Об утверждении плана работы Общественной палаты республики Хакасия на 2016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Заседания комиссий и рабочих групп Общественной палаты Республики Хакасия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Заседания комиссий Общественной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ежемесячно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Заседания рабочих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групп  Общественной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планам работы рабочих групп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рабочих групп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Рабочие заседания Общественной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плану ОП РХ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Совета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Заседания организационных комитетов по мероприятиям Общественной палаты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плану ОП РХ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оргкомитетов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«Выполнение программы по переселению из аварийного жилья»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В.А. Сорокин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Рабочее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заседание  «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Подведение итогов капитального ремонта за 2015 г.»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П.В. Писарев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 разработке Положения о конкурсе НКО в сфере молодёжной политики и патриотического воспитания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Чагин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«Документооборот в образовательных учреждения».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Общественный опрос в соответствии с письмом Министерства образования и науки РФ № ДЛ-150/08 от 12 сентября 2012 года «О сокращении объёмов и видов отчётности, представляемой общеобразовательными учреждениями».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 формированию плана мероприятий Года особо охраняемых природных территорий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Рабочая  встреча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 вопросам содержания животных Зоопарка "Абаканский"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 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Рабочая встреча с представителями Министерства образования и науки РХ,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Роспотребнадзора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РХ, МВД и другими заинтересованными организациями по вопросу "Разработка модельных программ для средней школы, включающих посещение основных природных и культурно-исторических объектов Хакасии в рамках урочной или внеурочной деятельности."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Е.А. Ким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РФ (шорцев) – с.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Матур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Н.Н. Федотова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Семинар для НКО «Анализ практик в проектной деятельности республиканских НКО»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Рабочее заседание по экспертизе проекта закона Верховного Совета Республики Хакасия «О детях войны»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В.Д. Логинов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Рабочая встреча с представителями Министерства образования и науки РХ,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Роспотребнадзора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РХ, МВД и другими заинтересованными организациями по вопросу развития и поддержки туристских программ и маршрутов на территории Республики Хакасия для развития детского туризма в России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Санникова,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Е.А. Ким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 вопросам несанкционированных свалок Республики Хакасия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Выездное заседание в места традиционного проживания и традиционной хозяйственной деятельности коренного малочисленного народа РФ (шорцев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,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с. Бискамжа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Н.Н. Федотова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Рабочее заседание по мониторингу ЗРХ № 94 от 07.11.2014 года «О социальном обслуживании населения Республики Хакасия»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Расширенное заседание «Обучение детей, имеющих особые образовательные потребности: инклюзивное образование, обучение детей по индивидуальным учебным планам, профильное обучение»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</w:p>
        </w:tc>
      </w:tr>
      <w:tr w:rsidR="00316FAC" w:rsidRPr="00316FAC" w:rsidTr="00316FAC">
        <w:trPr>
          <w:trHeight w:val="631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РФ (шорцев) – с.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Балыкса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Н.Н. Федотова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 подведению итогов исполнения резолюции Форума НКО - 2015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РФ (шорцев) – с.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Анчуль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Н.Н. Федотова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анализу эффективности введения новых налоговых ставок и льгот по патентной системе для представителей малого и среднего бизнеса.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Дунаева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приёмной по вопросам в сфере ЖКХ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П.В. Писарев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Организация работы экологической приемной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Организация приема граждан и работа по правовому информированию населения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М.Ю.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Опалинский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Организация приёма граждан в сфере экономики и предпринимательства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Дунаева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28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Организация «горячей линии» для населения Республики Хакасия по вопросам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здравоохранения  (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один день в неделю)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М.Л. Бауэр</w:t>
            </w:r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Общие мероприятия Общественной палаты Республики Хакасия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мере поступления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эксперты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Н.А. Борисова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Участие в проведении мониторинга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правоприменения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законов в Республике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отдельному плану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М.А. Дмитриенко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членов Общественной палаты в работе комиссий, советов, созданных при Правительстве Республики Хакасия, органах исполнительной власти и местного самоуправления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планам работы общественных советов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Советов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развития социально-экономического развития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планам комиссий ОП РХ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Общественные слушания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 раз в квартал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Осуществление общественного контроля на основании Федерального закона от 21 июля 2014 г. N 212-ФЗ «Об основах общественного контроля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 по плану работы комиссий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Разработка предложений о внесении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изменений  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Закон Республики Хакасия от 03.10.2008 N 46-ЗРХ (ред. от 13.11.2012) «Об Общественной палате Республики Хакасия»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Дмитриенко М.А.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Общественные слушания по заключению независимой экологической экспертизы по созданию «Производства электролитического металлического марганца»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рейтинга трезвости регионов России (Республика Хакасия)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-февраль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А.В. Котельников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Общественные слушания по итогам работы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Министерства  промышленности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природных ресурсов Республики Хакасия, Управления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Республике Хакасия за 2015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обеспечения безопасности в учреждениях здравоохранения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Клепиков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бюджетного финансирования в рамках лекарственного обеспечения и предоставления медицинской помощи по заболеваниям (туберкулёз, онкология, сахарный диабет, сердечно-сосудистые) в Республике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-май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М.Л. Бауэр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Разработка плана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мероприятий  с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национальными общественными объединениями диаспорами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Растащенова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Разработка проектов со СМИ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-март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Растащенова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Ю.В. Константинова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качества жизни и доступности диспансеризации ветеранов войны, тружеников тыла, пенсионеров, инвалидов, уделив особое внимание людям, живущим в отдалённых посёлках республики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-ноябрь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В.Д. Логинов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выплат стимулирующего характера педагогическим работникам образовательных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предоставляемых воспитательных услуг для детей инвалидов в Республике Хакасия, не посещающих детские дошкольные учреждения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Мониторинг состояния физкультурно-оздоровительной и спортивной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работы  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образовательных учреждениях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Презентации лучших экологических проектов по вопросам взаимодействия органов власти, бизнеса, НКО и СМИ в области охраны окружающей среды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Е.А. Ким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Рабочее заседание по продвижению некоммерческих организаций – исполнителей общественно-полезных услуг и по исполнению поручений Президента РФ, озвученных в Послании Федеральному собранию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Организация экскурсии для членов ОПРХ на территорию заповедника «Хакасский» с посещением Визит- центров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-август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И.М.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Багаутдинов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реализации  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республике важнейших федеральных и республиканских законов в сфере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-сентябрь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Дунаева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обеспечения безопасности в образовательных учреждениях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август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Клепиков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Экологический мониторинг с дальнейшим предоставлением собранной информации в профильные министерства и ведомства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подготовки муниципальных образований Республики Хакасия к отопительному сезону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-октябрь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Писарев П.В.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26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исполнения Указа Президента №597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Растащенова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Л.В.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реализации программы «Военно-патриотическое воспитание граждан Российской Федерации, проживающих в Республике Хакасия, на 2016 – 2020 годы».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исполнения указов Президента РФ: от 07.05.2012 № 597, поручения по исполнению Послания Президента Российской Федерации от 04.12.2014 г. в части развития дополнительного образования, Указ Президента Российской Федерации от 07.05.2012 № 599 в части обеспечения поддержки педагогических работников, работающих с детьми из социально неблагополучных семей, «О ходе реализации Федерального закона Российской Федерации от 29 декабря 2010 г. № 436-ФЗ «О защите детей от информации, причиняющей вред их здоровью и развитию», Указ Президента Российской Федерации от 07.05.2012 № 597, №599 в части обеспечения доступности профессионального образования для детей-инвалидов)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Мониторинг качества обеспечения населения муниципальных образований Республики Хакасия питьевой водой, транспортными услугами и освещённостью дорог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первое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полугодие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Н.М. Соколик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Подготовка заключений по важным республиканским законам в сфере экономики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 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 ч.  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развития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малого и среднего бизнеса).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Дунаева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Участие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 онлайн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-совещаниях с Общественной палаты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каждая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среда месяца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члены палаты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Н.А.Борисова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работе заседаний Общественной палаты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плану работы ОП РФ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члены палаты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Выездные общественные приёмные по обращениям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один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раз в месяц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председатели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комиссий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Выездные заседания в муниципальные образования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ежемесячно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О.А.Левченко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палаты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Подписание соглашений о взаимодействии с государственными и общественными структурами Республики Хакасия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первое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полугодие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О.А. Левченко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М.А. Дмитриенко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Анализ практики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грантовой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поддержки субъектов туристской индустрии, осуществляющих свою деятельность в Республике Хакасия и разработка предложений по ее дальнейшему развитию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Санникова И.В.</w:t>
            </w:r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Мероприятия Общественной палаты Республики Хакасия</w:t>
            </w:r>
          </w:p>
        </w:tc>
      </w:tr>
      <w:tr w:rsidR="00316FAC" w:rsidRPr="00316FAC" w:rsidTr="00316FAC">
        <w:trPr>
          <w:jc w:val="center"/>
        </w:trPr>
        <w:tc>
          <w:tcPr>
            <w:tcW w:w="158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Благотворительный Бал (подведение итогов конкурса Общественного признания - 2015)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 января (перенос на 10 февраля)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Саутина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Н.А.Борисова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Акция «Мы не были на той войне»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Н.А. Борисова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«Кино без барьеров» в городских округах и муниципальных районах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Открытие Благотворительного сезона - 2016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Саутина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Н.А.Борисова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Круглый стол по теме «Профессиональный стандарт педагога: пути реализации»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День Донора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тотальном диктанте.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палаты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Организация автопробега спортсменов-любителей, посвященного Дню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Победы .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Всероссийская акция «Диалог с прокурором»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М.А.Дмитриенко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В.В.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Чагин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Круглый стол «Экология детства или как уберечь детей от негативных явлений жизни»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Л.А.Черчинская</w:t>
            </w:r>
            <w:proofErr w:type="spellEnd"/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работе общественного контроля при проведении ЕГЭ в общеобразовательных школах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Чагин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Н.А.Борисова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Семинар «Молодежные проекты в сфере национальной культуры»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июнь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Растащенова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Н.А. Борисова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Республиканский слет молодежных объединений патриотической направленности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август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 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Круглый стол с представителями Министерства труда и социального развития, градостроительной и жилищной политики Республики Хакасия, здравоохранения по вопросу реализация региональной программы «Доступная среда проживания»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август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В.И. Туник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И.И.Селькина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Организация площадки молодых учёных и педагогов на молодёжном этно-туристском форуме «Этнова-2016»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август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Чагин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Н.А. Борисова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Круглый стол с представителями молодежных объединений патриотической направленности Республики Хакасия, представителями общественности,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  вопросам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реализации Программы «Патриотического воспитания граждан Российской Федерации, проживающих в Республике Хакасия, на 2016-2020 годы».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Круглый стол по теме "Проблемы развития внутреннего туризма и пути их решения"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И.В. Санникова</w:t>
            </w:r>
          </w:p>
        </w:tc>
      </w:tr>
      <w:tr w:rsidR="00316FAC" w:rsidRPr="00316FAC" w:rsidTr="00316FAC">
        <w:trPr>
          <w:trHeight w:val="599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20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Круглый стол «О ходе реализации Федерального закона Российской Федерации от 29 декабря2010 г. № 436-ФЗ «О защите детей от информации, причиняющей вред их здоровью и развитию».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Черчинская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Форум Некоммерческих организаций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О.А. Левченко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И.И.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Селькина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Семинар «Законодательное обеспечение и формы реализации общественного контроля в сфере ЖКХ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П.В. Писарев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М.А. Дмитриенко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достижений молодых учёных Республики Хакасия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В.В.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Чагин</w:t>
            </w:r>
            <w:proofErr w:type="spell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Н.А. Борисова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мероприятиях, посвященных 4 ноября Дню народного единства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Н.А. </w:t>
            </w:r>
            <w:proofErr w:type="spell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Рыдванова</w:t>
            </w:r>
            <w:proofErr w:type="spellEnd"/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мероприятиях, посвященных Дню памяти воинов, погибших в ходе локальных войн и военных конфликтов.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работе научно-практической конференции по патриотическому воспитанию «Патриотизм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val="en-US" w:eastAsia="ru-RU"/>
              </w:rPr>
              <w:t>XXI</w:t>
            </w: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века: формирование его на традициях прошлого и современного опыта»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AC" w:rsidRPr="00316FAC" w:rsidRDefault="00316FAC" w:rsidP="00316F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А.А. Мясоедов</w:t>
            </w:r>
          </w:p>
        </w:tc>
      </w:tr>
      <w:tr w:rsidR="00316FAC" w:rsidRPr="00316FAC" w:rsidTr="00316FAC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Проведение волонтерской акции «Мы чистим мир», «Покормите </w:t>
            </w: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птиц  зимой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», Марш парков ( совместно с заповедником «Хакасский» 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AC" w:rsidRPr="00316FAC" w:rsidRDefault="00316FAC" w:rsidP="00316F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A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Е.А. Ким</w:t>
            </w:r>
          </w:p>
        </w:tc>
      </w:tr>
    </w:tbl>
    <w:p w:rsidR="00B143DD" w:rsidRDefault="00316FAC"/>
    <w:sectPr w:rsidR="00B143DD" w:rsidSect="00316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C"/>
    <w:rsid w:val="00316FAC"/>
    <w:rsid w:val="00390489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63F6-404B-4BE2-81EE-DA52005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FAC"/>
  </w:style>
  <w:style w:type="character" w:styleId="a4">
    <w:name w:val="Hyperlink"/>
    <w:basedOn w:val="a0"/>
    <w:uiPriority w:val="99"/>
    <w:semiHidden/>
    <w:unhideWhenUsed/>
    <w:rsid w:val="00316F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6FAC"/>
    <w:rPr>
      <w:color w:val="800080"/>
      <w:u w:val="single"/>
    </w:rPr>
  </w:style>
  <w:style w:type="paragraph" w:customStyle="1" w:styleId="conspluscell">
    <w:name w:val="conspluscell"/>
    <w:basedOn w:val="a"/>
    <w:rsid w:val="003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6FAC"/>
    <w:rPr>
      <w:b/>
      <w:bCs/>
    </w:rPr>
  </w:style>
  <w:style w:type="paragraph" w:styleId="a7">
    <w:name w:val="No Spacing"/>
    <w:basedOn w:val="a"/>
    <w:uiPriority w:val="1"/>
    <w:qFormat/>
    <w:rsid w:val="003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3846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Витальевич Новиков</dc:creator>
  <cp:keywords/>
  <dc:description/>
  <cp:lastModifiedBy>Вадим Витальевич Новиков</cp:lastModifiedBy>
  <cp:revision>1</cp:revision>
  <dcterms:created xsi:type="dcterms:W3CDTF">2016-04-08T07:55:00Z</dcterms:created>
  <dcterms:modified xsi:type="dcterms:W3CDTF">2016-04-08T07:57:00Z</dcterms:modified>
</cp:coreProperties>
</file>