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46" w:rsidRPr="009842BE" w:rsidRDefault="00845EA8" w:rsidP="00845EA8">
      <w:pPr>
        <w:jc w:val="center"/>
        <w:rPr>
          <w:rFonts w:ascii="PT Astra Serif" w:hAnsi="PT Astra Serif"/>
          <w:b/>
          <w:bCs/>
        </w:rPr>
      </w:pPr>
      <w:bookmarkStart w:id="0" w:name="_GoBack"/>
      <w:r w:rsidRPr="009842BE">
        <w:rPr>
          <w:rFonts w:ascii="PT Astra Serif" w:hAnsi="PT Astra Serif"/>
          <w:b/>
          <w:bCs/>
        </w:rPr>
        <w:t xml:space="preserve">РОЛЬ НЕКОММЕРЧЕСКОГО СЕКТОРА В ЗАЩИТЕ ПРАВ </w:t>
      </w:r>
    </w:p>
    <w:p w:rsidR="00845EA8" w:rsidRPr="009842BE" w:rsidRDefault="00845EA8" w:rsidP="00845EA8">
      <w:pPr>
        <w:jc w:val="center"/>
        <w:rPr>
          <w:rFonts w:ascii="PT Astra Serif" w:hAnsi="PT Astra Serif"/>
          <w:b/>
          <w:bCs/>
        </w:rPr>
      </w:pPr>
      <w:r w:rsidRPr="009842BE">
        <w:rPr>
          <w:rFonts w:ascii="PT Astra Serif" w:hAnsi="PT Astra Serif"/>
          <w:b/>
          <w:bCs/>
        </w:rPr>
        <w:t xml:space="preserve">ДЕТЕЙ-ИНВАЛИДОВ </w:t>
      </w:r>
    </w:p>
    <w:p w:rsidR="005F5318" w:rsidRDefault="005F5318" w:rsidP="005F5318">
      <w:pPr>
        <w:jc w:val="right"/>
        <w:rPr>
          <w:rFonts w:ascii="PT Astra Serif" w:hAnsi="PT Astra Serif"/>
          <w:bCs/>
          <w:i/>
        </w:rPr>
      </w:pPr>
    </w:p>
    <w:p w:rsidR="005F5318" w:rsidRPr="005F5318" w:rsidRDefault="005F5318" w:rsidP="005F5318">
      <w:pPr>
        <w:jc w:val="right"/>
        <w:rPr>
          <w:rFonts w:ascii="PT Astra Serif" w:hAnsi="PT Astra Serif"/>
          <w:bCs/>
          <w:i/>
        </w:rPr>
      </w:pPr>
      <w:r w:rsidRPr="005F5318">
        <w:rPr>
          <w:rFonts w:ascii="PT Astra Serif" w:hAnsi="PT Astra Serif"/>
          <w:bCs/>
          <w:i/>
        </w:rPr>
        <w:t xml:space="preserve">Д.С. </w:t>
      </w:r>
      <w:proofErr w:type="spellStart"/>
      <w:r w:rsidRPr="005F5318">
        <w:rPr>
          <w:rFonts w:ascii="PT Astra Serif" w:hAnsi="PT Astra Serif"/>
          <w:bCs/>
          <w:i/>
        </w:rPr>
        <w:t>Ахремюк</w:t>
      </w:r>
      <w:proofErr w:type="spellEnd"/>
      <w:r w:rsidRPr="005F5318">
        <w:rPr>
          <w:rFonts w:ascii="PT Astra Serif" w:hAnsi="PT Astra Serif"/>
          <w:bCs/>
          <w:i/>
        </w:rPr>
        <w:t>,</w:t>
      </w:r>
    </w:p>
    <w:p w:rsidR="005F5318" w:rsidRPr="005F5318" w:rsidRDefault="005F5318" w:rsidP="005F5318">
      <w:pPr>
        <w:jc w:val="right"/>
        <w:rPr>
          <w:rFonts w:ascii="PT Astra Serif" w:hAnsi="PT Astra Serif"/>
          <w:bCs/>
          <w:i/>
        </w:rPr>
      </w:pPr>
      <w:r w:rsidRPr="005F5318">
        <w:rPr>
          <w:rFonts w:ascii="PT Astra Serif" w:hAnsi="PT Astra Serif"/>
          <w:bCs/>
          <w:i/>
        </w:rPr>
        <w:t>специалист 1 разряда отдела по делам</w:t>
      </w:r>
    </w:p>
    <w:p w:rsidR="005F5318" w:rsidRPr="005F5318" w:rsidRDefault="005F5318" w:rsidP="005F5318">
      <w:pPr>
        <w:jc w:val="right"/>
        <w:rPr>
          <w:rFonts w:ascii="PT Astra Serif" w:hAnsi="PT Astra Serif"/>
          <w:bCs/>
          <w:i/>
        </w:rPr>
      </w:pPr>
      <w:r w:rsidRPr="005F5318">
        <w:rPr>
          <w:rFonts w:ascii="PT Astra Serif" w:hAnsi="PT Astra Serif"/>
          <w:bCs/>
          <w:i/>
        </w:rPr>
        <w:t>некоммерческих организаций</w:t>
      </w:r>
    </w:p>
    <w:p w:rsidR="005F5318" w:rsidRPr="005F5318" w:rsidRDefault="005F5318" w:rsidP="005F5318">
      <w:pPr>
        <w:jc w:val="right"/>
        <w:rPr>
          <w:rFonts w:ascii="PT Astra Serif" w:hAnsi="PT Astra Serif"/>
          <w:bCs/>
          <w:i/>
        </w:rPr>
      </w:pPr>
      <w:r w:rsidRPr="005F5318">
        <w:rPr>
          <w:rFonts w:ascii="PT Astra Serif" w:hAnsi="PT Astra Serif"/>
          <w:bCs/>
          <w:i/>
        </w:rPr>
        <w:t>Управления Министерства юстиции</w:t>
      </w:r>
    </w:p>
    <w:p w:rsidR="00845EA8" w:rsidRPr="005F5318" w:rsidRDefault="005F5318" w:rsidP="005F5318">
      <w:pPr>
        <w:jc w:val="right"/>
        <w:rPr>
          <w:rFonts w:ascii="PT Astra Serif" w:hAnsi="PT Astra Serif"/>
          <w:bCs/>
          <w:i/>
        </w:rPr>
      </w:pPr>
      <w:r w:rsidRPr="005F5318">
        <w:rPr>
          <w:rFonts w:ascii="PT Astra Serif" w:hAnsi="PT Astra Serif"/>
          <w:bCs/>
          <w:i/>
        </w:rPr>
        <w:t>Российской Федерации по Республике Хакасия</w:t>
      </w:r>
    </w:p>
    <w:p w:rsidR="00845EA8" w:rsidRPr="009842BE" w:rsidRDefault="00845EA8" w:rsidP="00845EA8">
      <w:pPr>
        <w:ind w:firstLine="709"/>
        <w:jc w:val="right"/>
        <w:rPr>
          <w:rFonts w:ascii="PT Astra Serif" w:hAnsi="PT Astra Serif"/>
        </w:rPr>
      </w:pP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 xml:space="preserve">Вопрос поддержки детей-инвалидов и семей с детьми-инвалидами является актуальным на протяжении долгих лет и обусловлен данными Федеральной службы государственной статистики, по которым на сегодняшний день количество детей-инвалидов в России с 2013 года увеличилось на 39,06 процентов. 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 xml:space="preserve">Соответственно, наблюдается увеличение числа некоммерческих организаций, ориентированных на поддержу </w:t>
      </w:r>
      <w:bookmarkStart w:id="1" w:name="_Hlk211248022"/>
      <w:r w:rsidRPr="009842BE">
        <w:rPr>
          <w:rFonts w:ascii="PT Astra Serif" w:hAnsi="PT Astra Serif"/>
        </w:rPr>
        <w:t>детей-инвалидов и семей с детьми-инвалидами</w:t>
      </w:r>
      <w:bookmarkEnd w:id="1"/>
      <w:r w:rsidRPr="009842BE">
        <w:rPr>
          <w:rFonts w:ascii="PT Astra Serif" w:hAnsi="PT Astra Serif"/>
        </w:rPr>
        <w:t xml:space="preserve">, отражая социальные и материальные проблемы в данном направлении. Безусловно, сегодня существует значительное количество государственных учреждений и различных коммерческих организаций, целью которых является оказание профессиональной специализированной помощи людям с ограниченными возможностями здоровья, в том числе и детям. </w:t>
      </w:r>
      <w:r w:rsidR="008E2946" w:rsidRPr="009842BE">
        <w:rPr>
          <w:rFonts w:ascii="PT Astra Serif" w:hAnsi="PT Astra Serif"/>
        </w:rPr>
        <w:t>Однако,</w:t>
      </w:r>
      <w:r w:rsidRPr="009842BE">
        <w:rPr>
          <w:rFonts w:ascii="PT Astra Serif" w:hAnsi="PT Astra Serif"/>
        </w:rPr>
        <w:t xml:space="preserve"> некоммерческий сектор по сравнению с вышеупомянутыми организациями в силу своей специфики позволяет более гибко и с большей долей вариативности осуществлять сопровождение детей с ограниченными возможностями здоровья, что обеспечивает качественно иные подходы к работе с указанной категорией граждан.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Некоммерческие организации, которые имеют в качестве основной цели деятельности решение социальных проблем, развитие гражданского общества в Российской Федерации, являются социально ориентированными. В соответствии со статьей 31.1 Федерального закона от 12.01.1996 № 7-ФЗ «О некоммерческих организациях» к деятельности социально ориентированных некоммерческих организаций относится решение широкого спектра проблем, касающихся различных сфер жизни общества, например, социального обслуживания и социальной защиты, поддержки различных категорий граждан, а также семьи, материнства, отцовства и детства.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Потенциал современных социально ориентированных некоммерческих организаций и их значимое место в системе государственной и региональной гражданской политики обусловлено возможностью таких организаций реализовывать один из основополагающих принципов социальной поддержки – адресность.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 xml:space="preserve">В результате проведенного анализа некоммерческих организаций, зарегистрированных на территории Республики Хакасия, выявлены социально ориентированные некоммерческие организации, </w:t>
      </w:r>
      <w:r w:rsidR="008E2946" w:rsidRPr="009842BE">
        <w:rPr>
          <w:rFonts w:ascii="PT Astra Serif" w:hAnsi="PT Astra Serif"/>
        </w:rPr>
        <w:t xml:space="preserve">созданные в организационно-правовой форме общественной организации, благотворительного фонда, учреждения, ассоциации (союза), </w:t>
      </w:r>
      <w:r w:rsidRPr="009842BE">
        <w:rPr>
          <w:rFonts w:ascii="PT Astra Serif" w:hAnsi="PT Astra Serif"/>
        </w:rPr>
        <w:t xml:space="preserve">деятельность которых направлена на поддержу детей-инвалидов и семей с детьми-инвалидами. 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Изучение положений уставов вышеупомянутых некоммерческих организаций позволило сделать вывод о реализации ими видов социальной деятельности по таким направлениям, как: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- адаптация и интеграция детей с ограниченными возможностями здоровья в современное общество;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- обеспечение досуга детей с различными нарушениями в развитии;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lastRenderedPageBreak/>
        <w:t>- психологическое сопровождение родителей и иных законных представителей детей-инвалидов;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- организация, разработка и выполнение индивидуальных программ по физическому развитию детей с ограниченными возможностями здоровья;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- социально-психологическая, физическая, медицинская реабилитация детей с ограниченными возможностями здоровья и детей-инвалидов;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- проектирование, создание, реализация ряда программ и проектов, содействующих всестороннему развитию детей-инвалидов;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- содействие развитию в обществе толерантного отношения к детям с ограниченными возможностями здоровья;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- выявление потребностей семей с детьми-инвалидами в социальных услугах.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 xml:space="preserve">Стоит отметить, что некоммерческий сектор Республики Хакасия, ориентированный на поддержу детей-инвалидов и семей с детьми-инвалидами, успешно реализует социальные практики. </w:t>
      </w:r>
      <w:r w:rsidR="008E2946" w:rsidRPr="009842BE">
        <w:rPr>
          <w:rFonts w:ascii="PT Astra Serif" w:hAnsi="PT Astra Serif"/>
        </w:rPr>
        <w:t xml:space="preserve">Необходимо привести примеры некоторых </w:t>
      </w:r>
      <w:r w:rsidRPr="009842BE">
        <w:rPr>
          <w:rFonts w:ascii="PT Astra Serif" w:hAnsi="PT Astra Serif"/>
        </w:rPr>
        <w:t>проект</w:t>
      </w:r>
      <w:r w:rsidR="008E2946" w:rsidRPr="009842BE">
        <w:rPr>
          <w:rFonts w:ascii="PT Astra Serif" w:hAnsi="PT Astra Serif"/>
        </w:rPr>
        <w:t>ов,</w:t>
      </w:r>
      <w:r w:rsidRPr="009842BE">
        <w:rPr>
          <w:rFonts w:ascii="PT Astra Serif" w:hAnsi="PT Astra Serif"/>
        </w:rPr>
        <w:t xml:space="preserve"> получи</w:t>
      </w:r>
      <w:r w:rsidR="008E2946" w:rsidRPr="009842BE">
        <w:rPr>
          <w:rFonts w:ascii="PT Astra Serif" w:hAnsi="PT Astra Serif"/>
        </w:rPr>
        <w:t>вших</w:t>
      </w:r>
      <w:r w:rsidRPr="009842BE">
        <w:rPr>
          <w:rFonts w:ascii="PT Astra Serif" w:hAnsi="PT Astra Serif"/>
        </w:rPr>
        <w:t xml:space="preserve"> высокую оценку, став победителями конкурса, организуемого Фондом президентских грантов</w:t>
      </w:r>
      <w:r w:rsidR="00DE2FE4" w:rsidRPr="009842BE">
        <w:rPr>
          <w:rFonts w:ascii="PT Astra Serif" w:hAnsi="PT Astra Serif"/>
        </w:rPr>
        <w:t>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  <w:b/>
          <w:bCs/>
        </w:rPr>
        <w:t>Выездная консультационная служб</w:t>
      </w:r>
      <w:r w:rsidR="00835D70">
        <w:rPr>
          <w:rFonts w:ascii="PT Astra Serif" w:hAnsi="PT Astra Serif"/>
          <w:b/>
          <w:bCs/>
        </w:rPr>
        <w:t>а сопровождения родителей детей-</w:t>
      </w:r>
      <w:r w:rsidRPr="009842BE">
        <w:rPr>
          <w:rFonts w:ascii="PT Astra Serif" w:hAnsi="PT Astra Serif"/>
          <w:b/>
          <w:bCs/>
        </w:rPr>
        <w:t xml:space="preserve">инвалидов </w:t>
      </w:r>
      <w:r w:rsidR="005F5318">
        <w:rPr>
          <w:rFonts w:ascii="PT Astra Serif" w:hAnsi="PT Astra Serif"/>
          <w:b/>
          <w:bCs/>
        </w:rPr>
        <w:t>«</w:t>
      </w:r>
      <w:r w:rsidRPr="009842BE">
        <w:rPr>
          <w:rFonts w:ascii="PT Astra Serif" w:hAnsi="PT Astra Serif"/>
          <w:b/>
          <w:bCs/>
        </w:rPr>
        <w:t>Семейной приёмной ВОРДИ</w:t>
      </w:r>
      <w:r w:rsidR="005F5318">
        <w:rPr>
          <w:rFonts w:ascii="PT Astra Serif" w:hAnsi="PT Astra Serif"/>
          <w:b/>
          <w:bCs/>
        </w:rPr>
        <w:t>»</w:t>
      </w:r>
      <w:r w:rsidRPr="009842BE">
        <w:rPr>
          <w:rFonts w:ascii="PT Astra Serif" w:hAnsi="PT Astra Serif"/>
          <w:b/>
          <w:bCs/>
        </w:rPr>
        <w:t xml:space="preserve"> в Республике Хакасия.</w:t>
      </w:r>
      <w:r w:rsidRPr="009842BE">
        <w:rPr>
          <w:rFonts w:ascii="PT Astra Serif" w:hAnsi="PT Astra Serif"/>
        </w:rPr>
        <w:t xml:space="preserve"> Победитель в конкурсе Фонда президентских грантов 2025 года. Автором проекта является Региональное отделение Республики Хакасия Общероссийской общественной организации </w:t>
      </w:r>
      <w:r w:rsidR="005F5318">
        <w:rPr>
          <w:rFonts w:ascii="PT Astra Serif" w:hAnsi="PT Astra Serif"/>
        </w:rPr>
        <w:t>«</w:t>
      </w:r>
      <w:r w:rsidRPr="009842BE">
        <w:rPr>
          <w:rFonts w:ascii="PT Astra Serif" w:hAnsi="PT Astra Serif"/>
        </w:rPr>
        <w:t>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</w:t>
      </w:r>
      <w:r w:rsidR="005F5318">
        <w:rPr>
          <w:rFonts w:ascii="PT Astra Serif" w:hAnsi="PT Astra Serif"/>
        </w:rPr>
        <w:t>»</w:t>
      </w:r>
      <w:r w:rsidRPr="009842BE">
        <w:rPr>
          <w:rFonts w:ascii="PT Astra Serif" w:hAnsi="PT Astra Serif"/>
        </w:rPr>
        <w:t>. Проект реализуется посредством посещения консультационным пунктом муниципалитетов Республики Хакасия. В рамках выездных консультаций специалисты организуют диалог с родителями по вопросам получения мер социальной поддержки, услуг в сферах здравоохранения, образования, медико-социальной экспертизы, технических средств реабилитации, ранней помощи, помощи в решении правовых вопросов и других востребованных направлений. Особые случаи, требующие комплексного сопровождения, могут быть взяты специалистами под контроль с привлечением федеральных кураторов.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  <w:b/>
          <w:bCs/>
        </w:rPr>
        <w:t>Летний досуговый центр для младших школьников с НОДА (нарушениями опорно-двигательного аппарата) «Медвежонок»</w:t>
      </w:r>
      <w:r w:rsidRPr="009842BE">
        <w:rPr>
          <w:rFonts w:ascii="PT Astra Serif" w:hAnsi="PT Astra Serif"/>
        </w:rPr>
        <w:t>, реализуемый Фондом помощи детям в трудной жизненной ситуации «Дети Абакана», является победителем конкурса, организованного Фондом президентских грантов в 2024 году. Проект нацелен на создание летнего досуга детей с нарушениями опорно-двигательного аппарата, что положительно влияет на социализацию детей и их физическую активность. Помимо этого, проект ориентирован на психологическую поддержку родителей детей-инвалидов.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  <w:b/>
          <w:bCs/>
        </w:rPr>
        <w:t xml:space="preserve">Тур-квест </w:t>
      </w:r>
      <w:r w:rsidR="00835D70">
        <w:rPr>
          <w:rFonts w:ascii="PT Astra Serif" w:hAnsi="PT Astra Serif"/>
          <w:b/>
          <w:bCs/>
        </w:rPr>
        <w:t>«</w:t>
      </w:r>
      <w:r w:rsidRPr="009842BE">
        <w:rPr>
          <w:rFonts w:ascii="PT Astra Serif" w:hAnsi="PT Astra Serif"/>
          <w:b/>
          <w:bCs/>
        </w:rPr>
        <w:t>Сердце Сибири глазами особых детей</w:t>
      </w:r>
      <w:r w:rsidR="00835D70">
        <w:rPr>
          <w:rFonts w:ascii="PT Astra Serif" w:hAnsi="PT Astra Serif"/>
          <w:b/>
          <w:bCs/>
        </w:rPr>
        <w:t>»</w:t>
      </w:r>
      <w:r w:rsidRPr="009842BE">
        <w:rPr>
          <w:rFonts w:ascii="PT Astra Serif" w:hAnsi="PT Astra Serif"/>
          <w:b/>
          <w:bCs/>
        </w:rPr>
        <w:t>.</w:t>
      </w:r>
      <w:r w:rsidRPr="009842BE">
        <w:rPr>
          <w:rFonts w:ascii="PT Astra Serif" w:hAnsi="PT Astra Serif"/>
        </w:rPr>
        <w:t xml:space="preserve"> Автор проекта - Автономная некоммерческая организация </w:t>
      </w:r>
      <w:r w:rsidR="005F5318">
        <w:rPr>
          <w:rFonts w:ascii="PT Astra Serif" w:hAnsi="PT Astra Serif"/>
        </w:rPr>
        <w:t>«</w:t>
      </w:r>
      <w:r w:rsidRPr="009842BE">
        <w:rPr>
          <w:rFonts w:ascii="PT Astra Serif" w:hAnsi="PT Astra Serif"/>
        </w:rPr>
        <w:t xml:space="preserve">Центр инклюзивных проектов, социальной интеграции и поддержки людей с ограниченными возможностями здоровья и семей, имеющих детей с ограниченными возможностями здоровья «Особый ракурс» (далее – АНО «Особый ракурс»). Проект победил в конкурсе, организованном Фондом президентских грантов в 2023 году. Данный проект направлен на создание условий для вовлечения семей с детьми с ограниченными возможностями здоровья в туристическую деятельность. 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  <w:b/>
          <w:bCs/>
        </w:rPr>
        <w:t>«Инклюзивная мультипликационная студия «</w:t>
      </w:r>
      <w:proofErr w:type="spellStart"/>
      <w:r w:rsidRPr="009842BE">
        <w:rPr>
          <w:rFonts w:ascii="PT Astra Serif" w:hAnsi="PT Astra Serif"/>
          <w:b/>
          <w:bCs/>
        </w:rPr>
        <w:t>АниМагия</w:t>
      </w:r>
      <w:proofErr w:type="spellEnd"/>
      <w:r w:rsidRPr="009842BE">
        <w:rPr>
          <w:rFonts w:ascii="PT Astra Serif" w:hAnsi="PT Astra Serif"/>
          <w:b/>
          <w:bCs/>
        </w:rPr>
        <w:t>»</w:t>
      </w:r>
      <w:r w:rsidRPr="009842BE">
        <w:rPr>
          <w:rFonts w:ascii="PT Astra Serif" w:hAnsi="PT Astra Serif"/>
        </w:rPr>
        <w:t xml:space="preserve"> также реализуется вышеупомянутой некоммерческой организацией, ее целью является создание условий для социальной адаптации и интеграции детей с ограниченными возможностями здоровья, развития наставничества и преемственности поколений в ходе совместной </w:t>
      </w:r>
      <w:r w:rsidRPr="009842BE">
        <w:rPr>
          <w:rFonts w:ascii="PT Astra Serif" w:hAnsi="PT Astra Serif"/>
        </w:rPr>
        <w:lastRenderedPageBreak/>
        <w:t xml:space="preserve">деятельности пожилых граждан и детей с ограниченными возможностями здоровья. Проект победил в конкурсе, организованном Фондом президентских грантов в 2022 году. 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  <w:b/>
          <w:bCs/>
        </w:rPr>
        <w:t>Комплексная программа физического развития и социальной реабилитации детей с ограниченными возможностями здоровья и отклонениями в развитии «Когда вырастают крылья»</w:t>
      </w:r>
      <w:r w:rsidRPr="009842BE">
        <w:rPr>
          <w:rFonts w:ascii="PT Astra Serif" w:hAnsi="PT Astra Serif"/>
        </w:rPr>
        <w:t xml:space="preserve">. Автором данного проекта является Хакасская региональная общественная организация по продвижению и поддержке социальных инициатив </w:t>
      </w:r>
      <w:r w:rsidR="00835D70">
        <w:rPr>
          <w:rFonts w:ascii="PT Astra Serif" w:hAnsi="PT Astra Serif"/>
        </w:rPr>
        <w:t>«</w:t>
      </w:r>
      <w:r w:rsidRPr="009842BE">
        <w:rPr>
          <w:rFonts w:ascii="PT Astra Serif" w:hAnsi="PT Astra Serif"/>
        </w:rPr>
        <w:t>Крылья</w:t>
      </w:r>
      <w:r w:rsidR="00835D70">
        <w:rPr>
          <w:rFonts w:ascii="PT Astra Serif" w:hAnsi="PT Astra Serif"/>
        </w:rPr>
        <w:t>»</w:t>
      </w:r>
      <w:r w:rsidRPr="009842BE">
        <w:rPr>
          <w:rFonts w:ascii="PT Astra Serif" w:hAnsi="PT Astra Serif"/>
        </w:rPr>
        <w:t>. Проект победил в конкурсе, организованном Фондом президентских грантов в 2020 году. Цель - создание условий для физической реабилитации и социальной адаптации в обществе детей c ограниченными возможностями здоровья и отклонениями в развитии с помощью комплексной программы, предусматривающая самовыражение в творчестве и в спорте.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На реализацию вышеупомянутых социальных проектов Фондом президентских грантов суммарно направлено свыше шести миллионов рублей региональным некоммерческим организациям.</w:t>
      </w:r>
    </w:p>
    <w:p w:rsidR="00CA0A4C" w:rsidRPr="009842BE" w:rsidRDefault="00CA0A4C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 xml:space="preserve">Помимо этого, некоторые </w:t>
      </w:r>
      <w:r w:rsidR="00DE2FE4" w:rsidRPr="009842BE">
        <w:rPr>
          <w:rFonts w:ascii="PT Astra Serif" w:hAnsi="PT Astra Serif"/>
        </w:rPr>
        <w:t>не менее успешные</w:t>
      </w:r>
      <w:r w:rsidRPr="009842BE">
        <w:rPr>
          <w:rFonts w:ascii="PT Astra Serif" w:hAnsi="PT Astra Serif"/>
        </w:rPr>
        <w:t xml:space="preserve"> проекты нашли свое отражение в сборнике «Лучшие практики НКО Хакасии 2025»</w:t>
      </w:r>
      <w:r w:rsidR="007B1378" w:rsidRPr="009842BE">
        <w:rPr>
          <w:rFonts w:ascii="PT Astra Serif" w:hAnsi="PT Astra Serif"/>
        </w:rPr>
        <w:t>, созданном Общественной палатой Республики Хакасия</w:t>
      </w:r>
      <w:r w:rsidR="00DE2FE4" w:rsidRPr="009842BE">
        <w:rPr>
          <w:rFonts w:ascii="PT Astra Serif" w:hAnsi="PT Astra Serif"/>
        </w:rPr>
        <w:t>.</w:t>
      </w:r>
    </w:p>
    <w:p w:rsidR="00DE2FE4" w:rsidRPr="009842BE" w:rsidRDefault="00DE2FE4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  <w:b/>
          <w:bCs/>
        </w:rPr>
        <w:t>Практика по созданию первого в регионе социального такси для детей-инвалидов</w:t>
      </w:r>
      <w:r w:rsidR="00835D70">
        <w:rPr>
          <w:rFonts w:ascii="PT Astra Serif" w:hAnsi="PT Astra Serif"/>
          <w:b/>
          <w:bCs/>
        </w:rPr>
        <w:t>,</w:t>
      </w:r>
      <w:r w:rsidRPr="009842BE">
        <w:rPr>
          <w:rFonts w:ascii="PT Astra Serif" w:hAnsi="PT Astra Serif"/>
          <w:b/>
          <w:bCs/>
        </w:rPr>
        <w:t xml:space="preserve"> </w:t>
      </w:r>
      <w:r w:rsidRPr="009842BE">
        <w:rPr>
          <w:rFonts w:ascii="PT Astra Serif" w:hAnsi="PT Astra Serif"/>
        </w:rPr>
        <w:t>созданная в 2025 году,</w:t>
      </w:r>
      <w:r w:rsidRPr="009842BE">
        <w:rPr>
          <w:rFonts w:ascii="PT Astra Serif" w:hAnsi="PT Astra Serif"/>
          <w:b/>
          <w:bCs/>
        </w:rPr>
        <w:t xml:space="preserve"> </w:t>
      </w:r>
      <w:r w:rsidRPr="009842BE">
        <w:rPr>
          <w:rFonts w:ascii="PT Astra Serif" w:hAnsi="PT Astra Serif"/>
        </w:rPr>
        <w:t>автором которой является Благотворительный фонд поддержки детей-инвалидов и семей с детьми-инвалидами «Особенное сердце». Необходимость данного проекта обусловлена анализом обращений в Фонд, который показал, что транспортная изоляция детей-инвалидов является одной из самых болезненных и постоянных проблем. Стоит отметить, что за год реализации данного проекта около трёх</w:t>
      </w:r>
      <w:r w:rsidR="00835D70">
        <w:rPr>
          <w:rFonts w:ascii="PT Astra Serif" w:hAnsi="PT Astra Serif"/>
        </w:rPr>
        <w:t>сот</w:t>
      </w:r>
      <w:r w:rsidRPr="009842BE">
        <w:rPr>
          <w:rFonts w:ascii="PT Astra Serif" w:hAnsi="PT Astra Serif"/>
        </w:rPr>
        <w:t xml:space="preserve"> детей-инвалидов воспользовались услугой безопасных и комфортных поездок по необходимым маршрутам</w:t>
      </w:r>
      <w:r w:rsidR="007B1378" w:rsidRPr="009842BE">
        <w:rPr>
          <w:rFonts w:ascii="PT Astra Serif" w:hAnsi="PT Astra Serif"/>
        </w:rPr>
        <w:t>, что доказывает актуальность проекта в регионе.</w:t>
      </w:r>
    </w:p>
    <w:p w:rsidR="007B1378" w:rsidRPr="009842BE" w:rsidRDefault="007B137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  <w:b/>
          <w:bCs/>
        </w:rPr>
        <w:t>Загородный лагерь для особы</w:t>
      </w:r>
      <w:r w:rsidR="005F5318">
        <w:rPr>
          <w:rFonts w:ascii="PT Astra Serif" w:hAnsi="PT Astra Serif"/>
          <w:b/>
          <w:bCs/>
        </w:rPr>
        <w:t>х</w:t>
      </w:r>
      <w:r w:rsidRPr="009842BE">
        <w:rPr>
          <w:rFonts w:ascii="PT Astra Serif" w:hAnsi="PT Astra Serif"/>
          <w:b/>
          <w:bCs/>
        </w:rPr>
        <w:t xml:space="preserve"> семей </w:t>
      </w:r>
      <w:r w:rsidRPr="009842BE">
        <w:rPr>
          <w:rFonts w:ascii="PT Astra Serif" w:hAnsi="PT Astra Serif"/>
        </w:rPr>
        <w:t>с 2021 года организует Фонд поддержки семьи и детства «Перспектива». Миссией данного проекта является социально-психолого-педагогическая поддержка семе</w:t>
      </w:r>
      <w:r w:rsidR="005F5318">
        <w:rPr>
          <w:rFonts w:ascii="PT Astra Serif" w:hAnsi="PT Astra Serif"/>
        </w:rPr>
        <w:t>й</w:t>
      </w:r>
      <w:r w:rsidRPr="009842BE">
        <w:rPr>
          <w:rFonts w:ascii="PT Astra Serif" w:hAnsi="PT Astra Serif"/>
        </w:rPr>
        <w:t xml:space="preserve">, воспитывающих детей с особенностями в развитии, направленная на повышение их качества жизни. Программа такого лагеря направлена на соблюдение баланса активности и отдыха, что проявляется в ее многообразии. Так программой предусмотрены походы, адаптированные спортивные игры, творчество в арт-терапевтических мастерских, занятие с психологами, «родительские гостиные», индивидуальные консультации и т.п. 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 xml:space="preserve">Специфика социальной работы, ориентированной на помощь детям-инвалидам и семьям с детьми-инвалидами, проводимой некоммерческими организациями, заключается в отсутствии возможности выразить ее результаты в определенной статистической форме, так как меры поддержки, оказываемые данной категории граждан, не всегда подлежат материальному выражению. Так, благодаря деятельности </w:t>
      </w:r>
      <w:bookmarkStart w:id="2" w:name="_Hlk211422426"/>
      <w:r w:rsidRPr="009842BE">
        <w:rPr>
          <w:rFonts w:ascii="PT Astra Serif" w:hAnsi="PT Astra Serif"/>
        </w:rPr>
        <w:t>АНО «Особый ракурс»</w:t>
      </w:r>
      <w:bookmarkEnd w:id="2"/>
      <w:r w:rsidRPr="009842BE">
        <w:rPr>
          <w:rFonts w:ascii="PT Astra Serif" w:hAnsi="PT Astra Serif"/>
        </w:rPr>
        <w:t xml:space="preserve"> более двух</w:t>
      </w:r>
      <w:r w:rsidR="00835D70">
        <w:rPr>
          <w:rFonts w:ascii="PT Astra Serif" w:hAnsi="PT Astra Serif"/>
        </w:rPr>
        <w:t>сот</w:t>
      </w:r>
      <w:r w:rsidRPr="009842BE">
        <w:rPr>
          <w:rFonts w:ascii="PT Astra Serif" w:hAnsi="PT Astra Serif"/>
        </w:rPr>
        <w:t xml:space="preserve"> семей с детьми, имеющими статус инвалидности, получили социальные услуги в сфере творчества, спорта и туризма. Данной организацией реализовано пять грантовых проектов федерального уровня и три регионального. Помимо этого, АНО «Особый ракурс» является финалистом Международной премии «Мы вместе» и участником Национальных программ «Доступная среда» и «Сильные идеи для нового времени». </w:t>
      </w:r>
    </w:p>
    <w:p w:rsidR="00845EA8" w:rsidRPr="009842BE" w:rsidRDefault="00845EA8" w:rsidP="00845EA8">
      <w:pPr>
        <w:pStyle w:val="a8"/>
        <w:spacing w:before="0" w:beforeAutospacing="0" w:after="20" w:afterAutospacing="0"/>
        <w:ind w:firstLine="709"/>
        <w:jc w:val="both"/>
        <w:rPr>
          <w:rFonts w:ascii="PT Astra Serif" w:hAnsi="PT Astra Serif"/>
          <w:color w:val="000000" w:themeColor="text1"/>
        </w:rPr>
      </w:pPr>
      <w:r w:rsidRPr="009842BE">
        <w:rPr>
          <w:rFonts w:ascii="PT Astra Serif" w:hAnsi="PT Astra Serif"/>
          <w:color w:val="000000" w:themeColor="text1"/>
        </w:rPr>
        <w:t xml:space="preserve">Большая история успешной деятельности данной организации продолжается в ее участниках и рождает трогательные истории их побед и достижений. Так, АНО «Особый ракурс» посещает семья, в составе которой два человека: мама Людмила и сын Никита 14 лет, оба имеют </w:t>
      </w:r>
      <w:r w:rsidRPr="009842BE">
        <w:rPr>
          <w:rFonts w:ascii="PT Astra Serif" w:hAnsi="PT Astra Serif"/>
          <w:color w:val="000000" w:themeColor="text1"/>
          <w:lang w:val="en-US"/>
        </w:rPr>
        <w:t>II</w:t>
      </w:r>
      <w:r w:rsidRPr="009842BE">
        <w:rPr>
          <w:rFonts w:ascii="PT Astra Serif" w:hAnsi="PT Astra Serif"/>
          <w:color w:val="000000" w:themeColor="text1"/>
        </w:rPr>
        <w:t xml:space="preserve"> группу инвалидности. Людмила нашла свое призвание в работе над </w:t>
      </w:r>
      <w:r w:rsidRPr="009842BE">
        <w:rPr>
          <w:rFonts w:ascii="PT Astra Serif" w:hAnsi="PT Astra Serif"/>
          <w:color w:val="000000" w:themeColor="text1"/>
        </w:rPr>
        <w:lastRenderedPageBreak/>
        <w:t>социальными проектами данной организации, а Никита является их активным участником. Также</w:t>
      </w:r>
      <w:r w:rsidR="00835D70">
        <w:rPr>
          <w:rFonts w:ascii="PT Astra Serif" w:hAnsi="PT Astra Serif"/>
          <w:color w:val="000000" w:themeColor="text1"/>
        </w:rPr>
        <w:t xml:space="preserve"> </w:t>
      </w:r>
      <w:r w:rsidRPr="009842BE">
        <w:rPr>
          <w:rFonts w:ascii="PT Astra Serif" w:hAnsi="PT Astra Serif"/>
          <w:color w:val="000000" w:themeColor="text1"/>
        </w:rPr>
        <w:t xml:space="preserve">данная семья выступает с музыкальными и театральными номерами на всех выездных мероприятиях организации. В настоящее время Никита проходит программу предпрофессиональной подготовки в сфере театрального мастерства и изготовления сувенирной продукции, реализуемой АНО «Особый ракурс» посредством сотрудничества с предприятиями региона с целью создания выделенных (альтернативных) рабочих мест для людей с инвалидностью на основании квоты. Вследствие реализуемой некоммерческой организацией деятельности данная семья имеет бесценную возможность самореализации при комфортных условиях труда. 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  <w:r w:rsidRPr="009842BE">
        <w:rPr>
          <w:rFonts w:ascii="PT Astra Serif" w:hAnsi="PT Astra Serif"/>
        </w:rPr>
        <w:t>Таким образом, на сегодняшний день некоммерческий сектор, выступая партнером государства, играет важную роль в решении социальных проблем, путем внедрения и реализации инновационных практик, направленных на интеграцию детей-инвалидов в общество, их всестороннее развитие, оказание различной поддержки семьям, имеющим детей-инвалидов, а также формирование в обществе толерантного отношения к детям с ограниченными возможностями здоровья. Деятельность некоммерческих организаций в данном направлении заслуживает особого внимания и поддержки органов государственной власти всех уровней, что положительно скажется на повышении эффективности социальной политики.</w:t>
      </w: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</w:p>
    <w:p w:rsidR="00845EA8" w:rsidRPr="009842BE" w:rsidRDefault="00845EA8" w:rsidP="00845EA8">
      <w:pPr>
        <w:ind w:firstLine="709"/>
        <w:jc w:val="both"/>
        <w:rPr>
          <w:rFonts w:ascii="PT Astra Serif" w:hAnsi="PT Astra Serif"/>
        </w:rPr>
      </w:pPr>
    </w:p>
    <w:bookmarkEnd w:id="0"/>
    <w:p w:rsidR="00845EA8" w:rsidRPr="007B1378" w:rsidRDefault="00845EA8" w:rsidP="00845EA8">
      <w:pPr>
        <w:ind w:firstLine="709"/>
        <w:jc w:val="right"/>
        <w:rPr>
          <w:rFonts w:ascii="PT Astra Serif" w:hAnsi="PT Astra Serif"/>
          <w:i/>
          <w:iCs/>
          <w:sz w:val="28"/>
          <w:szCs w:val="28"/>
        </w:rPr>
      </w:pPr>
    </w:p>
    <w:sectPr w:rsidR="00845EA8" w:rsidRPr="007B1378" w:rsidSect="00F20EB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F7"/>
    <w:rsid w:val="00023F70"/>
    <w:rsid w:val="0005461F"/>
    <w:rsid w:val="000B7B81"/>
    <w:rsid w:val="00111999"/>
    <w:rsid w:val="00125701"/>
    <w:rsid w:val="00152291"/>
    <w:rsid w:val="00155B55"/>
    <w:rsid w:val="00170EDF"/>
    <w:rsid w:val="0018383E"/>
    <w:rsid w:val="001E5E46"/>
    <w:rsid w:val="003270FD"/>
    <w:rsid w:val="00351330"/>
    <w:rsid w:val="00365386"/>
    <w:rsid w:val="003D4986"/>
    <w:rsid w:val="003E0C34"/>
    <w:rsid w:val="0040638B"/>
    <w:rsid w:val="00490EC3"/>
    <w:rsid w:val="0051686C"/>
    <w:rsid w:val="00536155"/>
    <w:rsid w:val="0056749A"/>
    <w:rsid w:val="005B31CC"/>
    <w:rsid w:val="005F5318"/>
    <w:rsid w:val="00602EA1"/>
    <w:rsid w:val="0061747C"/>
    <w:rsid w:val="006513F6"/>
    <w:rsid w:val="00664299"/>
    <w:rsid w:val="00675BE5"/>
    <w:rsid w:val="006B5E00"/>
    <w:rsid w:val="00740159"/>
    <w:rsid w:val="007A68FC"/>
    <w:rsid w:val="007B099D"/>
    <w:rsid w:val="007B1378"/>
    <w:rsid w:val="00800E16"/>
    <w:rsid w:val="00830406"/>
    <w:rsid w:val="00835D70"/>
    <w:rsid w:val="00845EA8"/>
    <w:rsid w:val="00864CA6"/>
    <w:rsid w:val="00874957"/>
    <w:rsid w:val="008C74D7"/>
    <w:rsid w:val="008E2946"/>
    <w:rsid w:val="00952BA7"/>
    <w:rsid w:val="00982970"/>
    <w:rsid w:val="009842BE"/>
    <w:rsid w:val="009B7983"/>
    <w:rsid w:val="00A077BE"/>
    <w:rsid w:val="00A20233"/>
    <w:rsid w:val="00A23683"/>
    <w:rsid w:val="00A43D25"/>
    <w:rsid w:val="00A60854"/>
    <w:rsid w:val="00AA1F1E"/>
    <w:rsid w:val="00AE75B7"/>
    <w:rsid w:val="00B25661"/>
    <w:rsid w:val="00B511C3"/>
    <w:rsid w:val="00B86CF7"/>
    <w:rsid w:val="00BB32E4"/>
    <w:rsid w:val="00BD4CBC"/>
    <w:rsid w:val="00C14FA9"/>
    <w:rsid w:val="00C20133"/>
    <w:rsid w:val="00C34D91"/>
    <w:rsid w:val="00C5500B"/>
    <w:rsid w:val="00C57025"/>
    <w:rsid w:val="00C64ED2"/>
    <w:rsid w:val="00C710F4"/>
    <w:rsid w:val="00C81D4B"/>
    <w:rsid w:val="00C833AE"/>
    <w:rsid w:val="00CA0A4C"/>
    <w:rsid w:val="00D350D4"/>
    <w:rsid w:val="00DE2FE4"/>
    <w:rsid w:val="00E80366"/>
    <w:rsid w:val="00EA32AD"/>
    <w:rsid w:val="00EC6183"/>
    <w:rsid w:val="00ED653C"/>
    <w:rsid w:val="00F20EB7"/>
    <w:rsid w:val="00F437EB"/>
    <w:rsid w:val="00F55F48"/>
    <w:rsid w:val="00F7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DAB3A-2051-46C9-BD7A-CFAE151D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6CF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 Знак Знак"/>
    <w:basedOn w:val="a0"/>
    <w:semiHidden/>
    <w:rsid w:val="005B31CC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link w:val="a5"/>
    <w:rsid w:val="00952B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52BA7"/>
    <w:rPr>
      <w:rFonts w:ascii="Segoe UI" w:hAnsi="Segoe UI" w:cs="Segoe UI"/>
      <w:sz w:val="18"/>
      <w:szCs w:val="18"/>
      <w:lang w:val="en-US" w:eastAsia="en-US" w:bidi="ar-SA"/>
    </w:rPr>
  </w:style>
  <w:style w:type="paragraph" w:styleId="a6">
    <w:name w:val="No Spacing"/>
    <w:uiPriority w:val="1"/>
    <w:qFormat/>
    <w:rsid w:val="00C20133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table" w:styleId="a7">
    <w:name w:val="Table Grid"/>
    <w:basedOn w:val="a2"/>
    <w:uiPriority w:val="39"/>
    <w:rsid w:val="00C2013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845E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M$</Company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subject/>
  <dc:creator>Ludmilav</dc:creator>
  <cp:keywords/>
  <dc:description/>
  <cp:lastModifiedBy>User</cp:lastModifiedBy>
  <cp:revision>14</cp:revision>
  <cp:lastPrinted>2026-03-25T03:05:00Z</cp:lastPrinted>
  <dcterms:created xsi:type="dcterms:W3CDTF">2024-05-29T10:12:00Z</dcterms:created>
  <dcterms:modified xsi:type="dcterms:W3CDTF">2026-03-31T10:41:00Z</dcterms:modified>
</cp:coreProperties>
</file>