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14" w:rsidRDefault="00505814" w:rsidP="00030579">
      <w:pPr>
        <w:pStyle w:val="a3"/>
        <w:spacing w:before="0" w:beforeAutospacing="0" w:after="0" w:afterAutospacing="0"/>
        <w:jc w:val="center"/>
      </w:pPr>
      <w:r>
        <w:t xml:space="preserve">ЗАКОН РЕСПУБЛИКИ ХАКАСИЯ </w:t>
      </w:r>
    </w:p>
    <w:p w:rsidR="00505814" w:rsidRDefault="00505814" w:rsidP="00030579">
      <w:pPr>
        <w:pStyle w:val="a3"/>
        <w:spacing w:before="0" w:beforeAutospacing="0" w:after="0" w:afterAutospacing="0"/>
        <w:jc w:val="center"/>
      </w:pPr>
      <w:r>
        <w:t xml:space="preserve">   </w:t>
      </w:r>
    </w:p>
    <w:p w:rsidR="00505814" w:rsidRDefault="00505814" w:rsidP="00030579">
      <w:pPr>
        <w:pStyle w:val="a3"/>
        <w:spacing w:before="0" w:beforeAutospacing="0" w:after="0" w:afterAutospacing="0"/>
        <w:jc w:val="center"/>
      </w:pPr>
      <w:r>
        <w:t xml:space="preserve">  </w:t>
      </w:r>
    </w:p>
    <w:p w:rsidR="00505814" w:rsidRDefault="00505814" w:rsidP="00030579">
      <w:pPr>
        <w:pStyle w:val="a3"/>
        <w:spacing w:before="0" w:beforeAutospacing="0" w:after="0" w:afterAutospacing="0"/>
        <w:jc w:val="center"/>
      </w:pPr>
      <w:r>
        <w:t xml:space="preserve">  </w:t>
      </w:r>
    </w:p>
    <w:p w:rsidR="00505814" w:rsidRDefault="00505814" w:rsidP="00030579">
      <w:pPr>
        <w:pStyle w:val="a3"/>
        <w:spacing w:before="0" w:beforeAutospacing="0" w:after="0" w:afterAutospacing="0"/>
        <w:jc w:val="center"/>
      </w:pPr>
      <w:r>
        <w:t xml:space="preserve">О ВНЕСЕНИИ ИЗМЕНЕНИЙ В ЗАКОН </w:t>
      </w:r>
    </w:p>
    <w:p w:rsidR="00505814" w:rsidRDefault="00505814" w:rsidP="00030579">
      <w:pPr>
        <w:pStyle w:val="a3"/>
        <w:spacing w:before="0" w:beforeAutospacing="0" w:after="0" w:afterAutospacing="0"/>
        <w:jc w:val="center"/>
      </w:pPr>
      <w:r>
        <w:t xml:space="preserve">РЕСПУБЛИКИ ХАКАСИЯ «ОБ ОСНОВАХ </w:t>
      </w:r>
      <w:proofErr w:type="gramStart"/>
      <w:r>
        <w:t>ОБЩЕСТВЕННОГО</w:t>
      </w:r>
      <w:proofErr w:type="gramEnd"/>
      <w:r>
        <w:t xml:space="preserve"> </w:t>
      </w:r>
    </w:p>
    <w:p w:rsidR="00505814" w:rsidRDefault="00505814" w:rsidP="00030579">
      <w:pPr>
        <w:pStyle w:val="a3"/>
        <w:spacing w:before="0" w:beforeAutospacing="0" w:after="0" w:afterAutospacing="0"/>
        <w:jc w:val="center"/>
      </w:pPr>
      <w:r>
        <w:t xml:space="preserve">КОНТРОЛЯ В РЕСПУБЛИКЕ ХАКАСИЯ»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 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proofErr w:type="gramStart"/>
      <w:r>
        <w:t>Принят</w:t>
      </w:r>
      <w:proofErr w:type="gramEnd"/>
      <w:r>
        <w:t xml:space="preserve"> Верховным Советом Республики Хакасия 31 мая 2017 года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 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Статья 1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 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Внести в </w:t>
      </w:r>
      <w:hyperlink r:id="rId4" w:history="1">
        <w:r>
          <w:rPr>
            <w:rStyle w:val="a4"/>
          </w:rPr>
          <w:t>Закон</w:t>
        </w:r>
      </w:hyperlink>
      <w:r>
        <w:t xml:space="preserve"> Республики Хакасия от 20 февраля 2017 года № 08-ЗРХ «Об основах общественного контроля в Республике Хакасия</w:t>
      </w:r>
      <w:proofErr w:type="gramStart"/>
      <w:r>
        <w:t>»(</w:t>
      </w:r>
      <w:proofErr w:type="gramEnd"/>
      <w:r>
        <w:t xml:space="preserve">«Вестник Хакасии», 2017, № 13) следующие изменения: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1) наименование изложить в следующей редакции: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«ОБ ОБЩЕСТВЕННОМ КОНТРОЛЕ В РЕСПУБЛИКЕ ХАКАСИЯ»;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2) в статье 1 слова «устанавливает правовые основы» заменить словами «регулирует отдельные вопросы»;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3) статью 2 изложить в следующей редакции: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«Статья 2. Основные понятия, используемые в настоящем Законе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 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В настоящем Законе используются понятия, </w:t>
      </w:r>
      <w:proofErr w:type="spellStart"/>
      <w:r>
        <w:t>определенныеФедеральным</w:t>
      </w:r>
      <w:proofErr w:type="spellEnd"/>
      <w:r>
        <w:t xml:space="preserve"> </w:t>
      </w:r>
      <w:hyperlink r:id="rId5" w:history="1">
        <w:r>
          <w:rPr>
            <w:rStyle w:val="a4"/>
          </w:rPr>
          <w:t>законом</w:t>
        </w:r>
      </w:hyperlink>
      <w:r>
        <w:t xml:space="preserve"> «</w:t>
      </w:r>
      <w:proofErr w:type="gramStart"/>
      <w:r>
        <w:t>Об</w:t>
      </w:r>
      <w:proofErr w:type="gramEnd"/>
      <w:r>
        <w:t xml:space="preserve"> </w:t>
      </w:r>
      <w:proofErr w:type="gramStart"/>
      <w:r>
        <w:t>основах</w:t>
      </w:r>
      <w:proofErr w:type="gramEnd"/>
      <w:r>
        <w:t xml:space="preserve"> общественного контроля в Российской Федерации».»;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4) в статье 3: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а) в части 1: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>в пункте 2 слова «</w:t>
      </w:r>
      <w:proofErr w:type="gramStart"/>
      <w:r>
        <w:t>,р</w:t>
      </w:r>
      <w:proofErr w:type="gramEnd"/>
      <w:r>
        <w:t xml:space="preserve">егулирующих вопросы» заменить словами «в сфере»;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в пункте 3 слова «в сфере общественного контроля» заменить словами «в сфере организации и осуществления общественного контроля»;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в пункте 4 слова «общественного контроля» заменить словами «организации и осуществления общественного контроля»;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>дополнить пунктом 4</w:t>
      </w:r>
      <w:r>
        <w:rPr>
          <w:vertAlign w:val="superscript"/>
        </w:rPr>
        <w:t>1</w:t>
      </w:r>
      <w:r>
        <w:t xml:space="preserve"> следующего содержания: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>«4</w:t>
      </w:r>
      <w:r>
        <w:rPr>
          <w:vertAlign w:val="superscript"/>
        </w:rPr>
        <w:t>1</w:t>
      </w:r>
      <w:r>
        <w:t>) установление порядка образования общественного совета при Верховном Совете Республики Хакасия</w:t>
      </w:r>
      <w:proofErr w:type="gramStart"/>
      <w:r>
        <w:t>;»</w:t>
      </w:r>
      <w:proofErr w:type="gramEnd"/>
      <w:r>
        <w:t xml:space="preserve">;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б) </w:t>
      </w:r>
      <w:proofErr w:type="spellStart"/>
      <w:r>
        <w:t>впункте</w:t>
      </w:r>
      <w:proofErr w:type="spellEnd"/>
      <w:r>
        <w:t xml:space="preserve"> 3 части 2слова «Правительства Республики Хакасия» заменить словами «исполнительных органов государственной власти Республики Хакасия», слова «общественного контроля» заменить словами «организации и осуществления общественного контроля»;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>5) в абзаце первом части 2 статьи 4 слова «настоящим Законом</w:t>
      </w:r>
      <w:proofErr w:type="gramStart"/>
      <w:r>
        <w:t>,»</w:t>
      </w:r>
      <w:proofErr w:type="gramEnd"/>
      <w:r>
        <w:t xml:space="preserve"> исключить;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6) статью 5 изложить в следующей редакции: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«Статья 5. Общественная палата Республики Хакасия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Общественная палата Республики Хакасия осуществляет общественный контроль в порядке, предусмотренном Федеральным </w:t>
      </w:r>
      <w:hyperlink r:id="rId6" w:history="1">
        <w:r>
          <w:rPr>
            <w:rStyle w:val="a4"/>
          </w:rPr>
          <w:t>законом</w:t>
        </w:r>
      </w:hyperlink>
      <w:r>
        <w:t xml:space="preserve"> «Об основах общественного контроля в Российской Федерации» и Законом Республики Хакасия от 14 февраля 2017 года № 02-ЗРХ «Об Общественной палате Республики Хакасия»</w:t>
      </w:r>
      <w:proofErr w:type="gramStart"/>
      <w:r>
        <w:t>.»</w:t>
      </w:r>
      <w:proofErr w:type="gramEnd"/>
      <w:r>
        <w:t xml:space="preserve">;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7) в статье 6: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а) в абзаце первом части 1 слово «образуются» заменить словом «создаются», после слов «утверждаемыми правовыми актами» дополнить словом «соответственно»;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б) в части 2 слова «и другими федеральными законами» заменить словами «, другими федеральными законами и иными нормативными правовыми актами Российской Федерации, законами и иными нормативными правовыми актами Республики Хакасия, положениями об общественных советах, принимаемыми органами государственной </w:t>
      </w:r>
      <w:r>
        <w:lastRenderedPageBreak/>
        <w:t xml:space="preserve">власти Республики Хакасия, при которых созданы соответствующие общественные советы»;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8) статью 7 изложить в следующей редакции: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«Статья 7. Общественные палаты (советы) </w:t>
      </w:r>
      <w:proofErr w:type="gramStart"/>
      <w:r>
        <w:t>муниципальных</w:t>
      </w:r>
      <w:proofErr w:type="gramEnd"/>
      <w:r>
        <w:t xml:space="preserve">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образований Республики Хакасия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 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Общественные палаты (советы) муниципальных образований Республики Хакасия осуществляют общественный контроль в соответствии с Федеральным </w:t>
      </w:r>
      <w:hyperlink r:id="rId7" w:history="1">
        <w:r>
          <w:rPr>
            <w:rStyle w:val="a4"/>
          </w:rPr>
          <w:t>законом</w:t>
        </w:r>
      </w:hyperlink>
      <w:r>
        <w:t xml:space="preserve"> «Об основах общественного контроля в Российской Федерации» и муниципальными нормативными правовыми актами</w:t>
      </w:r>
      <w:proofErr w:type="gramStart"/>
      <w:r>
        <w:t xml:space="preserve">.»; </w:t>
      </w:r>
      <w:proofErr w:type="gramEnd"/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9) статью 8 признать утратившей силу;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10) статью 9 изложить в следующей редакции: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«Статья 9. Порядок организации и деятельности </w:t>
      </w:r>
      <w:proofErr w:type="gramStart"/>
      <w:r>
        <w:t>общественных</w:t>
      </w:r>
      <w:proofErr w:type="gramEnd"/>
      <w:r>
        <w:t xml:space="preserve">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инспекций и групп общественного контроля в Республике Хакасия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 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1. Общественные инспекции и группы общественного контроля создаются субъектами общественного контроля в случаях, которые предусмотрены законодательством Российской Федерации.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2. Количественный состав общественной инспекции не может быть менее 3 человек и более 11 человек.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3. Количественный состав группы общественного контроля не может быть менее 5 человек и более 13 человек.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4. Членом общественной инспекции, группы общественного контроля может быть гражданин Российской Федерации, достигший возраста 18 лет.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Членами общественной инспекции, группы общественного контроля не могут быть лица, указанные в </w:t>
      </w:r>
      <w:hyperlink r:id="rId8" w:history="1">
        <w:r>
          <w:rPr>
            <w:rStyle w:val="a4"/>
          </w:rPr>
          <w:t>части 4 статьи 13</w:t>
        </w:r>
      </w:hyperlink>
      <w:r>
        <w:t xml:space="preserve"> Федерального закона «Об основах общественного контроля в Российской Федерации».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5. Члены общественной инспекции, группы общественного контроля осуществляют свою деятельность на общественных началах.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6. Состав общественной инспекции и группы общественного контроля формируется соответствующим субъектом общественного контроля на конкурсной основе.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7. Субъект общественного контроля размещает информацию о начале формирования общественной инспекции или группы общественного контроля на своем сайте либо на сайте органа, при котором он создан, в информационно-телекоммуникационной сети «Интернет» не </w:t>
      </w:r>
      <w:proofErr w:type="gramStart"/>
      <w:r>
        <w:t>позднее</w:t>
      </w:r>
      <w:proofErr w:type="gramEnd"/>
      <w:r>
        <w:t xml:space="preserve"> чем за 30 дней до дня проведения конкурса на формирование общественной инспекции или группы общественного контроля.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8. </w:t>
      </w:r>
      <w:proofErr w:type="gramStart"/>
      <w:r>
        <w:t xml:space="preserve">В течение трех рабочих дней со дня формирования общественных инспекций и групп общественного контроля субъекты общественного контроля уведомляют об этом органы государственной власти Республики Хакасия, в компетенцию которых входит осуществление государственного контроля (надзора) за деятельностью органов и (или) организаций, в отношении которых осуществляется общественный контроль, а также Общественную палату Республики Хакасия. </w:t>
      </w:r>
      <w:proofErr w:type="gramEnd"/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9. Порядок формирования и работы общественных инспекций и групп общественного контроля устанавливается субъектом общественного контроля, принявшим решение о создании </w:t>
      </w:r>
      <w:proofErr w:type="spellStart"/>
      <w:r>
        <w:t>соответствующейобщественной</w:t>
      </w:r>
      <w:proofErr w:type="spellEnd"/>
      <w:r>
        <w:t xml:space="preserve"> инспекции или группы общественного контроля.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10. Решения общественной инспекции или группы общественного контроля принимаются большинством голосов членов общественной инспекции или группы общественного контроля и оформляются протоколом, подписываемым руководителем соответственно общественной инспекции или группы общественного контроля, а в случае его отсутствия – заместителем руководителя соответственно общественной инспекции или группы общественного контроля.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lastRenderedPageBreak/>
        <w:t xml:space="preserve">11. Вопрос о прекращении полномочий члена общественной инспекции или группы общественного контроля рассматривается на заседании общественной инспекции или группы общественного контроля.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Решение о прекращении деятельности общественной инспекции или группы общественного контроля принимается субъектом общественного контроля, принявшим решение о создании соответствующей общественной инспекции или группы общественного контроля.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12. Общественные инспекции и группы общественного контроля осуществляют следующие полномочия: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1) направляют предложения субъектам общественного контроля с инициативой осуществления общественного контроля в формах, предусмотренных Федеральным </w:t>
      </w:r>
      <w:hyperlink r:id="rId9" w:history="1">
        <w:r>
          <w:rPr>
            <w:rStyle w:val="a4"/>
          </w:rPr>
          <w:t>законом</w:t>
        </w:r>
      </w:hyperlink>
      <w:r>
        <w:t xml:space="preserve"> «Об основах общественного контроля в Российской Федерации», и участвуют на основании решения субъекта общественного контроля в его осуществлении;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2) участвуют в подготовке итоговых документов по результатам общественного контроля;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3) разрабатывают и реализуют планы проведения мероприятий по общественному контролю;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4) в случае выявления фактов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направляют информацию субъектам общественного контроля, принявшим решение о создании соответствующей общественной инспекции или группы общественного контроля;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5) иные полномочия, предусмотренные федеральными законами и иными нормативными правовыми актами Российской Федерации.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13. Общественные инспекции вправе выступать в качестве организатора общественного мониторинга, участвовать в его проведении, осуществлять подготовку итогового документа по результатам общественного мониторинга в соответствии с Федеральным </w:t>
      </w:r>
      <w:hyperlink r:id="rId10" w:history="1">
        <w:r>
          <w:rPr>
            <w:rStyle w:val="a4"/>
          </w:rPr>
          <w:t>законом</w:t>
        </w:r>
      </w:hyperlink>
      <w:r>
        <w:t xml:space="preserve"> «Об основах общественного контроля в Российской Федерации».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14. Итоговые документы, подготовленные по результатам общественного </w:t>
      </w:r>
      <w:proofErr w:type="spellStart"/>
      <w:r>
        <w:t>контроля</w:t>
      </w:r>
      <w:proofErr w:type="gramStart"/>
      <w:r>
        <w:t>,н</w:t>
      </w:r>
      <w:proofErr w:type="gramEnd"/>
      <w:r>
        <w:t>аправляются</w:t>
      </w:r>
      <w:proofErr w:type="spellEnd"/>
      <w:r>
        <w:t xml:space="preserve"> общественной инспекцией или группой общественного контроля не позднее пяти рабочих дней после дня окончания проведения общественного контроля на рассмотрение руководителю органа или организации, в отношении которых осуществлялся общественный контроль.»;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11) статьи 10 и 11 признать утратившими силу;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12)статью 12 изложить в следующей редакции: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«Статья 12. Случаи и порядок посещения субъектами общественного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контроля органов государственной власти Республики Хакасия, государственных организаций Республики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Хакасия, иных органов и организаций, осуществляющих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в соответствии с федеральными законами отдельные публичные полномочия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 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1. </w:t>
      </w:r>
      <w:proofErr w:type="gramStart"/>
      <w:r>
        <w:t xml:space="preserve">При осуществлении общественного контроля в формах, предусмотренных статьей 18 Федерального закона «Об основах общественного контроля в Российской Федерации», субъекты общественного контроля вправе посещать органы государственной власти Республики Хакасия, государственные организации Республики Хакасия, иные органы и организации, осуществляющие в соответствии с федеральными законами отдельные публичные полномочия, в случае, если необходимую  для осуществления общественного контроля информацию невозможно получить иным способом. </w:t>
      </w:r>
      <w:proofErr w:type="gramEnd"/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2. Субъект общественного контроля письменно уведомляет орган государственной власти Республики Хакасия, государственную организацию Республики Хакасия, иные органы и организации, осуществляющие в соответствии с федеральными законами отдельные публичные полномочия, о посещении указанных органов и организаций не </w:t>
      </w:r>
      <w:proofErr w:type="gramStart"/>
      <w:r>
        <w:t>позднее</w:t>
      </w:r>
      <w:proofErr w:type="gramEnd"/>
      <w:r>
        <w:t xml:space="preserve"> чем за три рабочих дня до даты посещения, если иное не установлено федеральными законами.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lastRenderedPageBreak/>
        <w:t xml:space="preserve">В уведомлении о посещении указываются дата и время посещения, цели посещения и персональный состав лиц, представляющих субъект общественного контроля.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3. </w:t>
      </w:r>
      <w:proofErr w:type="gramStart"/>
      <w:r>
        <w:t>Орган государственной власти Республики Хакасия, государственная организация Республики Хакасия, иной орган и организация, осуществляющие в соответствии с федеральными законами отдельные публичные полномочия, получившие уведомление о посещении, обязаны не позднее рабочего дня, следующего за днем получения уведомления о посещении, подтвердить дату и время посещения, известив об этом субъект общественного контроля телефонограммой, по факсимильной связи либо с использованием иных средств связи, обеспечивающих</w:t>
      </w:r>
      <w:proofErr w:type="gramEnd"/>
      <w:r>
        <w:t xml:space="preserve"> фиксирование извещения, а также обеспечить доступ субъекту общественного контроля в указанные органы или организации с соблюдением правил посещения, пропускного и (или) </w:t>
      </w:r>
      <w:proofErr w:type="spellStart"/>
      <w:r>
        <w:t>внутриобъектового</w:t>
      </w:r>
      <w:proofErr w:type="spellEnd"/>
      <w:r>
        <w:t xml:space="preserve"> режимов, установленных в соответствии с нормативными правовыми актами Российской Федерации и Республики Хакасия либо локальными актами указанных органов или организаций, если иное не установлено федеральными законами.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4. По результатам посещения органа государственной власти Республики Хакасия, государственной организации Республики Хакасия, иного органа и организации, осуществляющих в соответствии с федеральными законами отдельные публичные полномочия, представители субъекта общественного контроля в течение двух рабочих дней после дня посещения составляют отчет, содержание которого определяется субъектом общественного контроля, и направляют его субъекту общественного </w:t>
      </w:r>
      <w:proofErr w:type="spellStart"/>
      <w:r>
        <w:t>контроля</w:t>
      </w:r>
      <w:proofErr w:type="gramStart"/>
      <w:r>
        <w:t>.С</w:t>
      </w:r>
      <w:proofErr w:type="gramEnd"/>
      <w:r>
        <w:t>убъект</w:t>
      </w:r>
      <w:proofErr w:type="spellEnd"/>
      <w:r>
        <w:t xml:space="preserve"> общественного контроля в течение пяти рабочих дней после дня получения отчета </w:t>
      </w:r>
      <w:proofErr w:type="gramStart"/>
      <w:r>
        <w:t>обязан</w:t>
      </w:r>
      <w:proofErr w:type="gramEnd"/>
      <w:r>
        <w:t xml:space="preserve"> направить копию отчета соответствующим органу государственной власти Республики Хакасия, государственной организации Республики Хакасия, иному органу и организации, осуществляющим в соответствии с федеральными законами отдельные публичные полномочия.»;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13) в статье 13: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а) часть 1 изложить в следующей редакции: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«1. Инициаторами проведения общественной проверки могут быть субъекты общественного контроля, указанные в части 2 статьи 20 Федерального </w:t>
      </w:r>
      <w:hyperlink r:id="rId11" w:history="1">
        <w:r>
          <w:rPr>
            <w:rStyle w:val="a4"/>
          </w:rPr>
          <w:t>закона</w:t>
        </w:r>
      </w:hyperlink>
      <w:r>
        <w:t xml:space="preserve"> «Об основах общественного контроля в Российской Федерации»</w:t>
      </w:r>
      <w:proofErr w:type="gramStart"/>
      <w:r>
        <w:t>.»</w:t>
      </w:r>
      <w:proofErr w:type="gramEnd"/>
      <w:r>
        <w:t xml:space="preserve">;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б) часть 2 после слов «не позднее трех» дополнить словом «рабочих»;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в) абзац второй части 5 после слов «пяти рабочих дней» дополнить словами «со дня получения запроса»;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г) в части 7: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абзац первый после слов «итоговый документ» дополнить словом «(акт)»;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абзац второй дополнить словом «(акте)»;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proofErr w:type="spellStart"/>
      <w:r>
        <w:t>д</w:t>
      </w:r>
      <w:proofErr w:type="spellEnd"/>
      <w:r>
        <w:t xml:space="preserve">) часть 8 изложить в следующей редакции: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«8. Итоговый документ (акт), </w:t>
      </w:r>
      <w:proofErr w:type="spellStart"/>
      <w:r>
        <w:t>подготовленныйпо</w:t>
      </w:r>
      <w:proofErr w:type="spellEnd"/>
      <w:r>
        <w:t xml:space="preserve"> результатам общественной </w:t>
      </w:r>
      <w:proofErr w:type="spellStart"/>
      <w:r>
        <w:t>проверки</w:t>
      </w:r>
      <w:proofErr w:type="gramStart"/>
      <w:r>
        <w:t>,н</w:t>
      </w:r>
      <w:proofErr w:type="gramEnd"/>
      <w:r>
        <w:t>е</w:t>
      </w:r>
      <w:proofErr w:type="spellEnd"/>
      <w:r>
        <w:t xml:space="preserve"> позднее 10 рабочих дней после дня окончания проведения общественной </w:t>
      </w:r>
      <w:proofErr w:type="spellStart"/>
      <w:r>
        <w:t>проверкинаправляется</w:t>
      </w:r>
      <w:proofErr w:type="spellEnd"/>
      <w:r>
        <w:t xml:space="preserve"> организатором общественной </w:t>
      </w:r>
      <w:proofErr w:type="spellStart"/>
      <w:r>
        <w:t>проверкируководителю</w:t>
      </w:r>
      <w:proofErr w:type="spellEnd"/>
      <w:r>
        <w:t xml:space="preserve"> проверяемого органа или организации, а также иным заинтересованным </w:t>
      </w:r>
      <w:proofErr w:type="spellStart"/>
      <w:r>
        <w:t>лицамив</w:t>
      </w:r>
      <w:proofErr w:type="spellEnd"/>
      <w:r>
        <w:t xml:space="preserve"> указанный срок размещается в информационно-телекоммуникационной сети «Интернет».»;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14) в статье 14: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а) часть 1 изложить в следующей редакции: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«1. Инициаторами проведения общественной экспертизы могут быть субъекты общественного контроля, указанные в </w:t>
      </w:r>
      <w:hyperlink r:id="rId12" w:history="1">
        <w:r>
          <w:rPr>
            <w:rStyle w:val="a4"/>
          </w:rPr>
          <w:t>части 4 статьи 22</w:t>
        </w:r>
      </w:hyperlink>
      <w:r>
        <w:t>Федерального закона «Об основах общественного контроля в Российской Федерации»</w:t>
      </w:r>
      <w:proofErr w:type="gramStart"/>
      <w:r>
        <w:t>.»</w:t>
      </w:r>
      <w:proofErr w:type="gramEnd"/>
      <w:r>
        <w:t xml:space="preserve">;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б) в части 2 слова «в соответствии с федеральным законодательством» заменить словами «в соответствии с федеральными законами»;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в) часть 3 изложить в следующей редакции: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lastRenderedPageBreak/>
        <w:t>«3.Информация о проведении общественной экспертизы, формировании экспертной комиссии размещается ее организатором в информационно-телекоммуникационной сети «Интернет» в течение трех рабочих дней со дня принятия решения о проведении общественной экспертизы</w:t>
      </w:r>
      <w:proofErr w:type="gramStart"/>
      <w:r>
        <w:t xml:space="preserve">.»; </w:t>
      </w:r>
      <w:proofErr w:type="gramEnd"/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г) в абзаце первом части 4 слова «в соответствии с федеральным законодательством» заменить словами «в соответствии с федеральными законами»;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proofErr w:type="spellStart"/>
      <w:r>
        <w:t>д</w:t>
      </w:r>
      <w:proofErr w:type="spellEnd"/>
      <w:r>
        <w:t xml:space="preserve">) часть 9 изложить в следующей редакции: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«9. </w:t>
      </w:r>
      <w:proofErr w:type="gramStart"/>
      <w:r>
        <w:t xml:space="preserve">Итоговый документ (заключение), подготовленный по результатам общественной экспертизы, не позднее 10рабочих дней после дня окончания проведения общественной экспертизы направляется организатором общественной экспертизы на рассмотрение в органы государственной власти Республики Хакасия, государственные организации Республики Хакасия, иные органы и организации, осуществляющие в соответствии с федеральными законами отдельные публичные полномочия, в отношении которых проводилась общественная экспертиза, и в указанный срок обнародуется </w:t>
      </w:r>
      <w:proofErr w:type="spellStart"/>
      <w:r>
        <w:t>всоответствии</w:t>
      </w:r>
      <w:proofErr w:type="spellEnd"/>
      <w:r>
        <w:t xml:space="preserve"> с</w:t>
      </w:r>
      <w:proofErr w:type="gramEnd"/>
      <w:r>
        <w:t xml:space="preserve"> Федеральным </w:t>
      </w:r>
      <w:hyperlink r:id="rId13" w:history="1">
        <w:r>
          <w:rPr>
            <w:rStyle w:val="a4"/>
          </w:rPr>
          <w:t>законом</w:t>
        </w:r>
      </w:hyperlink>
      <w:r>
        <w:t xml:space="preserve"> «Об основах общественного контроля в Российской Федерации», в том числе размещается в информационно-телекоммуникационной сети «Интернет»</w:t>
      </w:r>
      <w:proofErr w:type="gramStart"/>
      <w:r>
        <w:t>.»</w:t>
      </w:r>
      <w:proofErr w:type="gramEnd"/>
      <w:r>
        <w:t xml:space="preserve">;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15) в статье 15: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а) в части 1 слова «в соответствии с федеральным законодательством» заменить словами «в соответствии с федеральными законами»;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б) часть 2 изложить в следующей редакции: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>«2. Организатор общественного обсуждения в течение пяти рабочих дней со дня принятия им решения о проведении общественного обсуждения обязан разместить в информационно-телекоммуникационной сети «Интернет» информацию о вопросе, выносимом на общественное обсуждение, сроке, порядке его проведения и определения его результатов</w:t>
      </w:r>
      <w:proofErr w:type="gramStart"/>
      <w:r>
        <w:t xml:space="preserve">.»; </w:t>
      </w:r>
      <w:proofErr w:type="gramEnd"/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в) в части 3 слова «в соответствии с федеральным законодательством» заменить словами «в соответствии с федеральными законами»;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г) часть 6 изложить в следующей редакции: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«6. Со дня размещения в информационно-телекоммуникационной сети «Интернет» материалов по вопросу, проекту решения, выносимому на общественное обсуждение, организатору общественного обсуждения могут направляться письменные замечания и предложения по рассматриваемому вопросу, проекту решения в срок не </w:t>
      </w:r>
      <w:proofErr w:type="gramStart"/>
      <w:r>
        <w:t>позднее</w:t>
      </w:r>
      <w:proofErr w:type="gramEnd"/>
      <w:r>
        <w:t xml:space="preserve"> чем за один рабочий день до дня определения результатов общественного обсуждения.»;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proofErr w:type="spellStart"/>
      <w:proofErr w:type="gramStart"/>
      <w:r>
        <w:t>д</w:t>
      </w:r>
      <w:proofErr w:type="spellEnd"/>
      <w:r>
        <w:t xml:space="preserve">) в части 7 слова «размещается в </w:t>
      </w:r>
      <w:proofErr w:type="spellStart"/>
      <w:r>
        <w:t>информационно-телекоммуника-ционной</w:t>
      </w:r>
      <w:proofErr w:type="spellEnd"/>
      <w:r>
        <w:t xml:space="preserve"> сети «Интернет» в соответствии с </w:t>
      </w:r>
      <w:hyperlink r:id="rId14" w:history="1">
        <w:r>
          <w:rPr>
            <w:rStyle w:val="a4"/>
          </w:rPr>
          <w:t>частью 4 статьи 26</w:t>
        </w:r>
      </w:hyperlink>
      <w:r>
        <w:t xml:space="preserve">Федерального закона «Об основах общественного контроля в Российской Федерации» заменить словами «в указанный срок обнародуется в соответствии с Федеральным </w:t>
      </w:r>
      <w:hyperlink r:id="rId15" w:history="1">
        <w:r>
          <w:rPr>
            <w:rStyle w:val="a4"/>
          </w:rPr>
          <w:t>законом</w:t>
        </w:r>
      </w:hyperlink>
      <w:r>
        <w:t xml:space="preserve"> «Об основах общественного контроля в Российской Федерации», в том числе размещается в информационно-телекоммуникационной сети «Интернет»; </w:t>
      </w:r>
      <w:proofErr w:type="gramEnd"/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16) статьи 16,17 и 18 признать утратившими силу;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17) статью 19 изложить в следующей редакции: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«Статья 19. Случаи учета предложений, рекомендаций и выводов,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proofErr w:type="gramStart"/>
      <w:r>
        <w:t xml:space="preserve">содержащихся в итоговых документах, подготовленных по результатам общественного контроля </w:t>
      </w:r>
      <w:proofErr w:type="gramEnd"/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 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1. </w:t>
      </w:r>
      <w:proofErr w:type="gramStart"/>
      <w:r>
        <w:t xml:space="preserve">Предложения, рекомендации и выводы, содержащиеся в итоговых документах, подготовленных по результатам общественного контроля и направленных в органы государственной власти Республики Хакасия, государственные организации Республики Хакасия, иные органы и организации, осуществляющие в соответствии с федеральными законами отдельные публичные полномочия (далее – органы или организации), подлежат обязательному учету указанными органами или организациями при осуществлении их деятельности в случаях, если указанные итоговые документы содержат: </w:t>
      </w:r>
      <w:proofErr w:type="gramEnd"/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lastRenderedPageBreak/>
        <w:t xml:space="preserve">1) указания на нарушение органом или организацией прав и свобод человека и гражданина, прав и законных интересов общественных объединений и иных негосударственных некоммерческих организаций;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2) указания на факты коррупции в органе или организации;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3) предложения по обеспечению открытости деятельности органов или организаций;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4) предложения по повышению качества оказываемых органом или организацией государственных услуг.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2. Указанные в </w:t>
      </w:r>
      <w:hyperlink r:id="rId16" w:anchor="Par2" w:history="1">
        <w:r>
          <w:rPr>
            <w:rStyle w:val="a4"/>
          </w:rPr>
          <w:t>части 1</w:t>
        </w:r>
      </w:hyperlink>
      <w:r>
        <w:t xml:space="preserve"> настоящей статьи предложения, рекомендации и выводы, содержащиеся в итоговых документах, подготовленных по результатам общественного контроля, не подлежат учету органами или </w:t>
      </w:r>
      <w:proofErr w:type="spellStart"/>
      <w:r>
        <w:t>организациямив</w:t>
      </w:r>
      <w:proofErr w:type="spellEnd"/>
      <w:r>
        <w:t xml:space="preserve"> случаях, если: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1) они противоречат </w:t>
      </w:r>
      <w:hyperlink r:id="rId17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федеральным законам и иным нормативным правовым актам Российской Федерации;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2) их реализация не относится к компетенции органов или организаций.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3. </w:t>
      </w:r>
      <w:proofErr w:type="gramStart"/>
      <w:r>
        <w:t>В случаях, указанных в пункт</w:t>
      </w:r>
      <w:hyperlink r:id="rId18" w:history="1">
        <w:r>
          <w:rPr>
            <w:rStyle w:val="a4"/>
          </w:rPr>
          <w:t>ах</w:t>
        </w:r>
      </w:hyperlink>
      <w:r>
        <w:t xml:space="preserve"> 1 и 4 части 1 настоящей статьи, предложения, рекомендации и выводы, содержащиеся в итоговых документах, подготовленных по результатам общественного контроля, учитываются при оценке эффективности деятельности государственных организаций Республики Хакасия, иных органов и организаций, осуществляющих в соответствии с федеральными законами отдельные публичные полномочия.». </w:t>
      </w:r>
      <w:proofErr w:type="gramEnd"/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 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Статья 2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 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Настоящий Закон вступает в силу со дня его официального опубликования.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 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 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Глава Республики Хакасия –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Председатель Правительства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Республики Хакасия                                                                        В.М. Зимин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 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г. Абакан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_13__ </w:t>
      </w:r>
      <w:proofErr w:type="spellStart"/>
      <w:r>
        <w:t>__июня</w:t>
      </w:r>
      <w:proofErr w:type="spellEnd"/>
      <w:r>
        <w:t xml:space="preserve">_____ 2017 года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  </w:t>
      </w:r>
    </w:p>
    <w:p w:rsidR="00505814" w:rsidRDefault="00505814" w:rsidP="00030579">
      <w:pPr>
        <w:pStyle w:val="a3"/>
        <w:spacing w:before="0" w:beforeAutospacing="0" w:after="0" w:afterAutospacing="0"/>
        <w:jc w:val="both"/>
      </w:pPr>
      <w:r>
        <w:t xml:space="preserve">№ __41-ЗРХ_______ </w:t>
      </w:r>
    </w:p>
    <w:p w:rsidR="00714600" w:rsidRDefault="00714600" w:rsidP="00030579">
      <w:pPr>
        <w:spacing w:after="0" w:line="240" w:lineRule="auto"/>
      </w:pPr>
    </w:p>
    <w:sectPr w:rsidR="00714600" w:rsidSect="0071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05814"/>
    <w:rsid w:val="00030579"/>
    <w:rsid w:val="00505814"/>
    <w:rsid w:val="0071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058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4A46D3993E10F929B3535CDAF13D942AF22706F9FD26F66C2391B7D9D340026FB2D09EFA701CA9w1m0J" TargetMode="External"/><Relationship Id="rId13" Type="http://schemas.openxmlformats.org/officeDocument/2006/relationships/hyperlink" Target="consultantplus://offline/ref=650B90F0FC5314F10D69DC2989AB92FCC55FC2C7189D606653FF746160Q3mBJ" TargetMode="External"/><Relationship Id="rId18" Type="http://schemas.openxmlformats.org/officeDocument/2006/relationships/hyperlink" Target="consultantplus://offline/ref=5427D4D11AF5E296D9A26EBF70441C7BB757FD8B6088EFB3C927F222F7C1A301667D0F68F77E33CDBD5ABDM1k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4E7531CCB2FEBDB4CDAE576C403D21BED9D40FE4B9D0D6B3EC5467C7rFp1K" TargetMode="External"/><Relationship Id="rId12" Type="http://schemas.openxmlformats.org/officeDocument/2006/relationships/hyperlink" Target="consultantplus://offline/ref=8FE3C70F40E86F0A311CAAC2BD362C3BC939AAAC31E4C67EFAB58A4A609DE66FE5D02287CAC394E8LFD8K" TargetMode="External"/><Relationship Id="rId17" Type="http://schemas.openxmlformats.org/officeDocument/2006/relationships/hyperlink" Target="consultantplus://offline/ref=AB44A499AB49E890633E46B4255A4DF988235567F61999CD1B6B76b7cFK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esktop\%D0%97%D0%B0%D0%BA%D0%BE%D0%BD%D1%8B%20%D0%A0%D0%A5\%E2%84%96%2041-%D0%97%D0%A0%D0%A5%20%D0%9E%20%D0%B2%D0%BD%D0%B5%D1%81%D0%B5%D0%BD.%20%D0%B8%D0%B7%D0%BC%D0%B5%D0%BD%20%D0%B2%20%D0%97%D0%A0%D0%A5%20%D0%9E%D0%B1%20%D0%BE%D1%81%D0%BD%D0%BE%D0%B2%D0%B0%D1%85%20%D0%BE%D0%B1%D1%89.%20%D0%BA%D0%BE%D0%BD%D1%82%D1%80%D0%BE%D0%BB%D1%8F.doc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4E7531CCB2FEBDB4CDAE576C403D21BED9D40FE4B9D0D6B3EC5467C7rFp1K" TargetMode="External"/><Relationship Id="rId11" Type="http://schemas.openxmlformats.org/officeDocument/2006/relationships/hyperlink" Target="consultantplus://offline/ref=804E7531CCB2FEBDB4CDAE576C403D21BED9D40FE4B9D0D6B3EC5467C7rFp1K" TargetMode="External"/><Relationship Id="rId5" Type="http://schemas.openxmlformats.org/officeDocument/2006/relationships/hyperlink" Target="consultantplus://offline/ref=804E7531CCB2FEBDB4CDAE576C403D21BED9D40FE4B9D0D6B3EC5467C7rFp1K" TargetMode="External"/><Relationship Id="rId15" Type="http://schemas.openxmlformats.org/officeDocument/2006/relationships/hyperlink" Target="consultantplus://offline/ref=650B90F0FC5314F10D69DC2989AB92FCC55FC2C7189D606653FF746160Q3mBJ" TargetMode="External"/><Relationship Id="rId10" Type="http://schemas.openxmlformats.org/officeDocument/2006/relationships/hyperlink" Target="consultantplus://offline/ref=804E7531CCB2FEBDB4CDAE576C403D21BED9D40FE4B9D0D6B3EC5467C7rFp1K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CBCF78C6BD9C1B66282E5FB5A3A1A8054125536E1DB46FC4264565BBEA8DD00AN738E" TargetMode="External"/><Relationship Id="rId9" Type="http://schemas.openxmlformats.org/officeDocument/2006/relationships/hyperlink" Target="consultantplus://offline/ref=804E7531CCB2FEBDB4CDAE576C403D21BED9D40FE4B9D0D6B3EC5467C7rFp1K" TargetMode="External"/><Relationship Id="rId14" Type="http://schemas.openxmlformats.org/officeDocument/2006/relationships/hyperlink" Target="consultantplus://offline/ref=34DAA64F246B3935995549DCC5B9B62D20DB43808A7D0DAC27B3F1EBC5B23E28EF0112F743CA4C2C717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2904</Words>
  <Characters>16555</Characters>
  <Application>Microsoft Office Word</Application>
  <DocSecurity>0</DocSecurity>
  <Lines>137</Lines>
  <Paragraphs>38</Paragraphs>
  <ScaleCrop>false</ScaleCrop>
  <Company/>
  <LinksUpToDate>false</LinksUpToDate>
  <CharactersWithSpaces>19421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ОПРХ</dc:creator>
  <cp:keywords/>
  <dc:description/>
  <cp:lastModifiedBy>ОПРХ</cp:lastModifiedBy>
  <cp:revision>3</cp:revision>
  <dcterms:created xsi:type="dcterms:W3CDTF">2017-06-28T04:48:00Z</dcterms:created>
  <dcterms:modified xsi:type="dcterms:W3CDTF">2017-06-28T04:50:00Z</dcterms:modified>
</cp:coreProperties>
</file>